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D006" w14:textId="31B66A0C" w:rsidR="00DE2CCD" w:rsidRDefault="00DE2CCD"/>
    <w:p w14:paraId="632A84DE" w14:textId="77777777" w:rsidR="00D14A7D" w:rsidRDefault="00D14A7D" w:rsidP="00D14A7D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138169B" w14:textId="77777777" w:rsidR="00D14A7D" w:rsidRPr="00CC73EF" w:rsidRDefault="00D14A7D" w:rsidP="00D14A7D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CC73EF">
        <w:rPr>
          <w:rFonts w:ascii="Tahoma" w:hAnsi="Tahoma" w:cs="Tahoma"/>
          <w:b/>
          <w:bCs/>
          <w:sz w:val="24"/>
          <w:szCs w:val="24"/>
        </w:rPr>
        <w:t>LEI Nº 807/2021</w:t>
      </w:r>
    </w:p>
    <w:p w14:paraId="0FC82FF9" w14:textId="77777777" w:rsidR="00D14A7D" w:rsidRPr="00563528" w:rsidRDefault="00D14A7D" w:rsidP="00D14A7D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DE51A15" w14:textId="77777777" w:rsidR="00D14A7D" w:rsidRPr="00821C00" w:rsidRDefault="00D14A7D" w:rsidP="00D14A7D">
      <w:pPr>
        <w:ind w:left="4248"/>
        <w:jc w:val="both"/>
        <w:rPr>
          <w:rFonts w:ascii="Tahoma" w:hAnsi="Tahoma" w:cs="Tahoma"/>
          <w:sz w:val="18"/>
          <w:szCs w:val="18"/>
        </w:rPr>
      </w:pPr>
      <w:r w:rsidRPr="00821C00">
        <w:rPr>
          <w:rFonts w:ascii="Tahoma" w:hAnsi="Tahoma" w:cs="Tahoma"/>
          <w:i/>
          <w:sz w:val="18"/>
          <w:szCs w:val="18"/>
        </w:rPr>
        <w:t>AUTORIZA O PODER EXECUTIVO MUNICIPAL A DOAR, COM ENCARGO E MEDIANTE CLÁUSULA DE REVERSÃO, ÁREA MUNICIPAL, PARA FINS DE INSTALAÇÃO DE EMPRESA DE TERRAPLANAGEM E PRESTAÇÃO DE SERVIÇOS DE REPARAÇÃO DE TERRENOS, CULTIVO E COLHEITA</w:t>
      </w:r>
      <w:r>
        <w:rPr>
          <w:rFonts w:ascii="Tahoma" w:hAnsi="Tahoma" w:cs="Tahoma"/>
          <w:i/>
          <w:sz w:val="18"/>
          <w:szCs w:val="18"/>
        </w:rPr>
        <w:t>, BEM COMO REVOGA A LEI 725/2019</w:t>
      </w:r>
      <w:r w:rsidRPr="00821C00">
        <w:rPr>
          <w:rFonts w:ascii="Tahoma" w:hAnsi="Tahoma" w:cs="Tahoma"/>
          <w:i/>
          <w:sz w:val="18"/>
          <w:szCs w:val="18"/>
        </w:rPr>
        <w:t>.</w:t>
      </w:r>
      <w:r w:rsidRPr="00821C00">
        <w:rPr>
          <w:rFonts w:ascii="Tahoma" w:hAnsi="Tahoma" w:cs="Tahoma"/>
          <w:sz w:val="18"/>
          <w:szCs w:val="18"/>
        </w:rPr>
        <w:t xml:space="preserve"> </w:t>
      </w:r>
    </w:p>
    <w:p w14:paraId="29265B11" w14:textId="77777777" w:rsidR="00D14A7D" w:rsidRPr="00563528" w:rsidRDefault="00D14A7D" w:rsidP="00D14A7D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F8060EF" w14:textId="77777777" w:rsidR="00D14A7D" w:rsidRDefault="00D14A7D" w:rsidP="00D14A7D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3B138EC9" w14:textId="77777777" w:rsidR="00D14A7D" w:rsidRPr="00874356" w:rsidRDefault="00D14A7D" w:rsidP="00D14A7D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sz w:val="24"/>
          <w:szCs w:val="24"/>
          <w:lang w:val="pt"/>
        </w:rPr>
      </w:pPr>
      <w:r w:rsidRPr="00874356">
        <w:rPr>
          <w:rFonts w:ascii="Tahoma" w:hAnsi="Tahoma" w:cs="Tahoma"/>
          <w:b/>
          <w:bCs/>
          <w:sz w:val="24"/>
          <w:szCs w:val="24"/>
          <w:lang w:val="pt"/>
        </w:rPr>
        <w:t>A CÂMARA MUNICIPAL DE ANAURILÂNDIA</w:t>
      </w:r>
      <w:r w:rsidRPr="00874356">
        <w:rPr>
          <w:rFonts w:ascii="Tahoma" w:hAnsi="Tahoma" w:cs="Tahoma"/>
          <w:sz w:val="24"/>
          <w:szCs w:val="24"/>
          <w:lang w:val="pt"/>
        </w:rPr>
        <w:t>, Estado do Mato Grosso do</w:t>
      </w:r>
      <w:r w:rsidRPr="00874356">
        <w:rPr>
          <w:rFonts w:ascii="Tahoma" w:hAnsi="Tahoma" w:cs="Tahoma"/>
          <w:color w:val="FF0000"/>
          <w:sz w:val="24"/>
          <w:szCs w:val="24"/>
          <w:lang w:val="pt"/>
        </w:rPr>
        <w:t xml:space="preserve"> </w:t>
      </w:r>
      <w:r w:rsidRPr="00874356">
        <w:rPr>
          <w:rFonts w:ascii="Tahoma" w:hAnsi="Tahoma" w:cs="Tahoma"/>
          <w:sz w:val="24"/>
          <w:szCs w:val="24"/>
          <w:lang w:val="pt"/>
        </w:rPr>
        <w:t>Sul, aprovou, e eu, EDSON STEFANO TAKAZONO, Prefeito Municipal, sanciono a seguinte lei:</w:t>
      </w:r>
    </w:p>
    <w:p w14:paraId="78598650" w14:textId="77777777" w:rsidR="00D14A7D" w:rsidRPr="00563528" w:rsidRDefault="00D14A7D" w:rsidP="00D14A7D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D82AE57" w14:textId="77777777" w:rsidR="00D14A7D" w:rsidRPr="00CD1BC2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t xml:space="preserve">Art. 1º </w:t>
      </w:r>
      <w:r>
        <w:rPr>
          <w:rFonts w:ascii="Tahoma" w:hAnsi="Tahoma" w:cs="Tahoma"/>
          <w:sz w:val="24"/>
          <w:szCs w:val="24"/>
        </w:rPr>
        <w:t>- Fica o Poder Execut</w:t>
      </w:r>
      <w:r w:rsidRPr="00A626E7">
        <w:rPr>
          <w:rFonts w:ascii="Tahoma" w:hAnsi="Tahoma" w:cs="Tahoma"/>
          <w:sz w:val="24"/>
          <w:szCs w:val="24"/>
        </w:rPr>
        <w:t xml:space="preserve">ivo Municipal autorizado a ceder, mediante doação, à empresa </w:t>
      </w:r>
      <w:r>
        <w:rPr>
          <w:rFonts w:ascii="Tahoma" w:hAnsi="Tahoma" w:cs="Tahoma"/>
          <w:sz w:val="24"/>
          <w:szCs w:val="24"/>
        </w:rPr>
        <w:t>ELOISIO DE SOUZA - ME (TOCHIO TERRAPLANAGEM)</w:t>
      </w:r>
      <w:r w:rsidRPr="004123BB">
        <w:rPr>
          <w:rFonts w:ascii="Tahoma" w:hAnsi="Tahoma" w:cs="Tahoma"/>
          <w:sz w:val="24"/>
          <w:szCs w:val="24"/>
        </w:rPr>
        <w:t>,</w:t>
      </w:r>
      <w:r w:rsidRPr="00CD1BC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inscrita no CNPJ/MF sob o nº 10.415.121/0001-58</w:t>
      </w:r>
      <w:r w:rsidRPr="00CD1BC2">
        <w:rPr>
          <w:rFonts w:ascii="Tahoma" w:hAnsi="Tahoma" w:cs="Tahoma"/>
          <w:sz w:val="24"/>
          <w:szCs w:val="24"/>
        </w:rPr>
        <w:t>, uma área de terra de 2.996,24m</w:t>
      </w:r>
      <w:r w:rsidRPr="00CD1BC2">
        <w:rPr>
          <w:rFonts w:ascii="Tahoma" w:hAnsi="Tahoma" w:cs="Tahoma"/>
          <w:sz w:val="24"/>
          <w:szCs w:val="24"/>
          <w:vertAlign w:val="superscript"/>
        </w:rPr>
        <w:t>2</w:t>
      </w:r>
      <w:r w:rsidRPr="00CD1BC2">
        <w:rPr>
          <w:rFonts w:ascii="Tahoma" w:hAnsi="Tahoma" w:cs="Tahoma"/>
          <w:sz w:val="24"/>
          <w:szCs w:val="24"/>
        </w:rPr>
        <w:t xml:space="preserve">, parte do imóvel objeto da matrícula nº 2.798 do SRI local, localizada no Parque Industrial Municipal, às margens da rodovia MS 395, em Anaurilândia-MS, para fins de </w:t>
      </w:r>
      <w:r w:rsidRPr="00CD1BC2">
        <w:rPr>
          <w:rFonts w:ascii="Tahoma" w:hAnsi="Tahoma" w:cs="Tahoma"/>
          <w:i/>
          <w:sz w:val="24"/>
          <w:szCs w:val="24"/>
        </w:rPr>
        <w:t xml:space="preserve">instalação de </w:t>
      </w:r>
      <w:r>
        <w:rPr>
          <w:rFonts w:ascii="Tahoma" w:hAnsi="Tahoma" w:cs="Tahoma"/>
          <w:i/>
          <w:sz w:val="24"/>
          <w:szCs w:val="24"/>
        </w:rPr>
        <w:t>empresa de terraplanagem e prestação de serviços de reparação de terrenos, cultivo e colheita</w:t>
      </w:r>
      <w:r w:rsidRPr="00CD1BC2">
        <w:rPr>
          <w:rFonts w:ascii="Tahoma" w:hAnsi="Tahoma" w:cs="Tahoma"/>
          <w:i/>
          <w:sz w:val="24"/>
          <w:szCs w:val="24"/>
        </w:rPr>
        <w:t>.</w:t>
      </w:r>
    </w:p>
    <w:p w14:paraId="3966FC13" w14:textId="77777777" w:rsidR="00D14A7D" w:rsidRPr="00563528" w:rsidRDefault="00D14A7D" w:rsidP="00D14A7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EE12EC8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t xml:space="preserve">Art. 2º </w:t>
      </w:r>
      <w:r>
        <w:rPr>
          <w:rFonts w:ascii="Tahoma" w:hAnsi="Tahoma" w:cs="Tahoma"/>
          <w:sz w:val="24"/>
          <w:szCs w:val="24"/>
        </w:rPr>
        <w:t xml:space="preserve">- A </w:t>
      </w:r>
      <w:r w:rsidRPr="00CD1BC2">
        <w:rPr>
          <w:rFonts w:ascii="Tahoma" w:hAnsi="Tahoma" w:cs="Tahoma"/>
          <w:sz w:val="24"/>
          <w:szCs w:val="24"/>
        </w:rPr>
        <w:t>doação, objeto da presente autorização, tem previsão legal no artigo 2º, inciso I, da Lei Municipal nº 367/2001, com a redação dada pela Lei Municipal nº 407/2003, que institui o Programa De Incentivos Para O Desenvolvimento Social De Anaurilândia</w:t>
      </w:r>
      <w:r>
        <w:rPr>
          <w:rFonts w:ascii="Tahoma" w:hAnsi="Tahoma" w:cs="Tahoma"/>
          <w:sz w:val="24"/>
          <w:szCs w:val="24"/>
        </w:rPr>
        <w:t>-MS - PIDESA.</w:t>
      </w:r>
    </w:p>
    <w:p w14:paraId="5FCC8C3D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452CFB58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lastRenderedPageBreak/>
        <w:t xml:space="preserve">Art. 3º </w:t>
      </w:r>
      <w:r>
        <w:rPr>
          <w:rFonts w:ascii="Tahoma" w:hAnsi="Tahoma" w:cs="Tahoma"/>
          <w:sz w:val="24"/>
          <w:szCs w:val="24"/>
        </w:rPr>
        <w:t>- Para a doação em testilha, necessariamente haverão de ser observadas as seguintes condições:</w:t>
      </w:r>
    </w:p>
    <w:p w14:paraId="69B32A1F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963C839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– As obras de implantação deverão ser iniciadas no prazo máximo de 6 (seis) meses a contar da lavratura da escritura de doação, devendo ser concluídas no prazo máximo e improrrogável de 2 (dois) anos, também contados da data da referida escritura;</w:t>
      </w:r>
    </w:p>
    <w:p w14:paraId="2404E7D5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6B3EA7E6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 – A donatária deverá gerar no mínimo 3 (três) empregos diretos, quando do início da construção, aumentando-se para o mínimo de 12 (doze) empregos diretos, até o prazo de 2 (dois) anos;</w:t>
      </w:r>
    </w:p>
    <w:p w14:paraId="5DBC145F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366570F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 – É vedada a utilização do imóvel doado para outra finalidade, senão aquela prevista na Carta-Consulta aprovada pelo COMDESA;</w:t>
      </w:r>
    </w:p>
    <w:p w14:paraId="5826860E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58F1BC59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IV – A Donatária não deve infringir nenhuma legislação ambiental; e</w:t>
      </w:r>
    </w:p>
    <w:p w14:paraId="4CD38670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69D943F0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 – O imóvel doado, em hipótese alguma, poderá ser dado em garantia real.</w:t>
      </w:r>
    </w:p>
    <w:p w14:paraId="4F103271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3B6BF43D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1º - Além das condições descritas nos incisos deste artigo, a Donatária é única e exclusiva responsável por encargos trabalhistas, fiscais e ambientais decorrentes de suas atividades, não havendo que se falar em qualquer responsabilidade solidária ou subsidiária do Município.</w:t>
      </w:r>
    </w:p>
    <w:p w14:paraId="3785A42C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CF807ED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§ 2º - A Donatária deve zelar pela guarda e conservação do imóvel doado, tomando todas as medidas cabíveis à conservação da posse, em caso de ameaça, turbação ou esbulho.</w:t>
      </w:r>
    </w:p>
    <w:p w14:paraId="7254BDB3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37FE7B7B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3º - Compete também à donatária, arcar com todos os custos relativos ao fornecimento de água e energia elétrica, a partir do momento de início das obras de implantação de seu empreendimento.</w:t>
      </w:r>
    </w:p>
    <w:p w14:paraId="38D3F679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36A3632A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4º - A inobservância de qualquer dos</w:t>
      </w:r>
      <w:r w:rsidRPr="00296434">
        <w:rPr>
          <w:rFonts w:ascii="Tahoma" w:hAnsi="Tahoma" w:cs="Tahoma"/>
          <w:sz w:val="24"/>
          <w:szCs w:val="24"/>
        </w:rPr>
        <w:t xml:space="preserve"> preceitos deste artigo, bem como da Lei nº 367/2001 e/ou do Decreto nº 461/2006</w:t>
      </w:r>
      <w:r>
        <w:rPr>
          <w:rFonts w:ascii="Tahoma" w:hAnsi="Tahoma" w:cs="Tahoma"/>
          <w:sz w:val="24"/>
          <w:szCs w:val="24"/>
        </w:rPr>
        <w:t>, ensejará na imediata revogação da doação, tendo como corolário a reversão do imóvel doado ao patrimônio do Município de Anaurilândia-MS, com todas as benfeitorias realizadas, não cabendo à Donatária qualquer direito à indenização.</w:t>
      </w:r>
    </w:p>
    <w:p w14:paraId="3520089E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8F75E61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5º - O prazo de dois anos previsto neste artigo poderá ser prorrogado, ao critério da Administração Municipal, quando comprovadamente ocorrentes motivos de caso fortuito ou de força maior.</w:t>
      </w:r>
    </w:p>
    <w:p w14:paraId="34EC85EE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70DADB5E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t xml:space="preserve">Art. </w:t>
      </w:r>
      <w:r>
        <w:rPr>
          <w:rFonts w:ascii="Tahoma" w:hAnsi="Tahoma" w:cs="Tahoma"/>
          <w:sz w:val="24"/>
          <w:szCs w:val="24"/>
        </w:rPr>
        <w:t>4</w:t>
      </w:r>
      <w:r w:rsidRPr="00563528">
        <w:rPr>
          <w:rFonts w:ascii="Tahoma" w:hAnsi="Tahoma" w:cs="Tahoma"/>
          <w:sz w:val="24"/>
          <w:szCs w:val="24"/>
        </w:rPr>
        <w:t xml:space="preserve">º </w:t>
      </w:r>
      <w:r>
        <w:rPr>
          <w:rFonts w:ascii="Tahoma" w:hAnsi="Tahoma" w:cs="Tahoma"/>
          <w:sz w:val="24"/>
          <w:szCs w:val="24"/>
        </w:rPr>
        <w:t>- A doação objeto da presente Lei será formalizada por escritura pública no Serviço Notarial deste Município, devendo, obrigatoriamente, constar, além de outras condições formais e legais, os encargos previstos na legislação municipal, tais como, os prazos, a impossibilidade da área ser dada como garantia real, cláusula de reversão, dentre outras.</w:t>
      </w:r>
    </w:p>
    <w:p w14:paraId="171E922C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ADA608E" w14:textId="77777777" w:rsidR="00D14A7D" w:rsidRDefault="00D14A7D" w:rsidP="00D14A7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lastRenderedPageBreak/>
        <w:t xml:space="preserve">Art. </w:t>
      </w:r>
      <w:r>
        <w:rPr>
          <w:rFonts w:ascii="Tahoma" w:hAnsi="Tahoma" w:cs="Tahoma"/>
          <w:sz w:val="24"/>
          <w:szCs w:val="24"/>
        </w:rPr>
        <w:t>5</w:t>
      </w:r>
      <w:r w:rsidRPr="00563528">
        <w:rPr>
          <w:rFonts w:ascii="Tahoma" w:hAnsi="Tahoma" w:cs="Tahoma"/>
          <w:sz w:val="24"/>
          <w:szCs w:val="24"/>
        </w:rPr>
        <w:t xml:space="preserve">º </w:t>
      </w:r>
      <w:r>
        <w:rPr>
          <w:rFonts w:ascii="Tahoma" w:hAnsi="Tahoma" w:cs="Tahoma"/>
          <w:sz w:val="24"/>
          <w:szCs w:val="24"/>
        </w:rPr>
        <w:t>- Decorrido o prazo de 10 (dez) anos, contado da lavratura da escritura de doação e desde que cumpridos todos os encargos e obrigações por parte da Donatária, a doação considerar-se-á definitiva.</w:t>
      </w:r>
    </w:p>
    <w:p w14:paraId="76B6CE65" w14:textId="77777777" w:rsidR="00D14A7D" w:rsidRPr="00563528" w:rsidRDefault="00D14A7D" w:rsidP="00D14A7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E18FC57" w14:textId="77777777" w:rsidR="00D14A7D" w:rsidRDefault="00D14A7D" w:rsidP="00D14A7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t xml:space="preserve">Art. </w:t>
      </w:r>
      <w:r>
        <w:rPr>
          <w:rFonts w:ascii="Tahoma" w:hAnsi="Tahoma" w:cs="Tahoma"/>
          <w:sz w:val="24"/>
          <w:szCs w:val="24"/>
        </w:rPr>
        <w:t>6</w:t>
      </w:r>
      <w:r w:rsidRPr="00563528">
        <w:rPr>
          <w:rFonts w:ascii="Tahoma" w:hAnsi="Tahoma" w:cs="Tahoma"/>
          <w:sz w:val="24"/>
          <w:szCs w:val="24"/>
        </w:rPr>
        <w:t xml:space="preserve">º </w:t>
      </w:r>
      <w:r>
        <w:rPr>
          <w:rFonts w:ascii="Tahoma" w:hAnsi="Tahoma" w:cs="Tahoma"/>
          <w:sz w:val="24"/>
          <w:szCs w:val="24"/>
        </w:rPr>
        <w:t xml:space="preserve">- Esta </w:t>
      </w:r>
      <w:r w:rsidRPr="009D4314">
        <w:rPr>
          <w:rFonts w:ascii="Tahoma" w:hAnsi="Tahoma" w:cs="Tahoma"/>
          <w:sz w:val="24"/>
          <w:szCs w:val="24"/>
        </w:rPr>
        <w:t>lei entra em vigor na data de sua publicação, podendo ser regulamentada no que couber.</w:t>
      </w:r>
    </w:p>
    <w:p w14:paraId="7F9574FC" w14:textId="77777777" w:rsidR="00D14A7D" w:rsidRDefault="00D14A7D" w:rsidP="00D14A7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3B5F085" w14:textId="77777777" w:rsidR="00D14A7D" w:rsidRDefault="00D14A7D" w:rsidP="00D14A7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7º - Ficam revogadas as disposições em contrário, mormente a Lei nº 725/2019.</w:t>
      </w:r>
    </w:p>
    <w:p w14:paraId="15D8D34B" w14:textId="77777777" w:rsidR="00D14A7D" w:rsidRDefault="00D14A7D" w:rsidP="00D14A7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3A2EA7D5" w14:textId="7CFEDD1D" w:rsidR="00D14A7D" w:rsidRPr="009D4314" w:rsidRDefault="00D14A7D" w:rsidP="00D14A7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Anaurilândia-MS</w:t>
      </w:r>
      <w:r>
        <w:rPr>
          <w:rFonts w:ascii="Tahoma" w:hAnsi="Tahoma" w:cs="Tahoma"/>
          <w:sz w:val="24"/>
          <w:szCs w:val="24"/>
        </w:rPr>
        <w:t xml:space="preserve"> 10 de </w:t>
      </w:r>
      <w:proofErr w:type="gramStart"/>
      <w:r>
        <w:rPr>
          <w:rFonts w:ascii="Tahoma" w:hAnsi="Tahoma" w:cs="Tahoma"/>
          <w:sz w:val="24"/>
          <w:szCs w:val="24"/>
        </w:rPr>
        <w:t>Novembro</w:t>
      </w:r>
      <w:proofErr w:type="gramEnd"/>
      <w:r>
        <w:rPr>
          <w:rFonts w:ascii="Tahoma" w:hAnsi="Tahoma" w:cs="Tahoma"/>
          <w:sz w:val="24"/>
          <w:szCs w:val="24"/>
        </w:rPr>
        <w:t xml:space="preserve"> de 2021.</w:t>
      </w:r>
    </w:p>
    <w:p w14:paraId="588A7828" w14:textId="587597D9" w:rsidR="00D14A7D" w:rsidRDefault="00D14A7D" w:rsidP="00D14A7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14:paraId="324F327B" w14:textId="77777777" w:rsidR="00D14A7D" w:rsidRPr="009D4314" w:rsidRDefault="00D14A7D" w:rsidP="00D14A7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53308A85" w14:textId="77777777" w:rsidR="00D14A7D" w:rsidRPr="009D4314" w:rsidRDefault="00D14A7D" w:rsidP="00D14A7D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083EF10D" w14:textId="77777777" w:rsidR="00D14A7D" w:rsidRPr="009D4314" w:rsidRDefault="00D14A7D" w:rsidP="00D14A7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 w:rsidRPr="009D4314">
        <w:rPr>
          <w:rFonts w:ascii="Tahoma" w:hAnsi="Tahoma" w:cs="Tahoma"/>
          <w:b/>
          <w:bCs/>
          <w:sz w:val="24"/>
          <w:szCs w:val="24"/>
          <w:lang w:val="pt"/>
        </w:rPr>
        <w:t>EDSON STEFANO TAKAZONO</w:t>
      </w:r>
    </w:p>
    <w:p w14:paraId="71B2464D" w14:textId="77777777" w:rsidR="00D14A7D" w:rsidRPr="009D4314" w:rsidRDefault="00D14A7D" w:rsidP="00D14A7D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pt"/>
        </w:rPr>
      </w:pPr>
      <w:r w:rsidRPr="009D4314">
        <w:rPr>
          <w:rFonts w:ascii="Tahoma" w:hAnsi="Tahoma" w:cs="Tahoma"/>
          <w:sz w:val="24"/>
          <w:szCs w:val="24"/>
          <w:lang w:val="pt"/>
        </w:rPr>
        <w:t>Prefeito Municipal</w:t>
      </w:r>
    </w:p>
    <w:p w14:paraId="3E0F11CC" w14:textId="77777777" w:rsidR="00D14A7D" w:rsidRDefault="00D14A7D"/>
    <w:p w14:paraId="72A9687E" w14:textId="681A9931" w:rsidR="00EB01E1" w:rsidRDefault="00EB01E1"/>
    <w:p w14:paraId="203F71E7" w14:textId="7E2E3C95" w:rsidR="0033506D" w:rsidRPr="0033506D" w:rsidRDefault="0033506D" w:rsidP="00857A8D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33506D" w:rsidRPr="0033506D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2CBC" w14:textId="77777777" w:rsidR="005A287C" w:rsidRDefault="005A287C" w:rsidP="00F834B0">
      <w:r>
        <w:separator/>
      </w:r>
    </w:p>
  </w:endnote>
  <w:endnote w:type="continuationSeparator" w:id="0">
    <w:p w14:paraId="11B22898" w14:textId="77777777" w:rsidR="005A287C" w:rsidRDefault="005A287C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F005" w14:textId="77777777" w:rsidR="005A287C" w:rsidRDefault="005A287C" w:rsidP="00F834B0">
      <w:r>
        <w:separator/>
      </w:r>
    </w:p>
  </w:footnote>
  <w:footnote w:type="continuationSeparator" w:id="0">
    <w:p w14:paraId="011CAEC2" w14:textId="77777777" w:rsidR="005A287C" w:rsidRDefault="005A287C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23468E"/>
    <w:rsid w:val="002671F1"/>
    <w:rsid w:val="0033506D"/>
    <w:rsid w:val="0037159B"/>
    <w:rsid w:val="004709FB"/>
    <w:rsid w:val="004B187B"/>
    <w:rsid w:val="005A287C"/>
    <w:rsid w:val="0062076D"/>
    <w:rsid w:val="0064543C"/>
    <w:rsid w:val="006C35EA"/>
    <w:rsid w:val="007936CC"/>
    <w:rsid w:val="00857A8D"/>
    <w:rsid w:val="00966A1D"/>
    <w:rsid w:val="009C2AEE"/>
    <w:rsid w:val="00A26335"/>
    <w:rsid w:val="00B96D42"/>
    <w:rsid w:val="00BA7233"/>
    <w:rsid w:val="00BD4263"/>
    <w:rsid w:val="00C22034"/>
    <w:rsid w:val="00D14A7D"/>
    <w:rsid w:val="00DE2CCD"/>
    <w:rsid w:val="00E516A7"/>
    <w:rsid w:val="00EB01E1"/>
    <w:rsid w:val="00ED0BA9"/>
    <w:rsid w:val="00F10CDC"/>
    <w:rsid w:val="00F118E2"/>
    <w:rsid w:val="00F3774B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2021-11-10T17:07:00Z</cp:lastPrinted>
  <dcterms:created xsi:type="dcterms:W3CDTF">2021-11-10T17:08:00Z</dcterms:created>
  <dcterms:modified xsi:type="dcterms:W3CDTF">2021-11-10T17:08:00Z</dcterms:modified>
</cp:coreProperties>
</file>