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2F28" w14:textId="77777777" w:rsidR="001D730D" w:rsidRDefault="001D730D" w:rsidP="001D730D">
      <w:pPr>
        <w:pStyle w:val="Estilo"/>
        <w:ind w:right="567"/>
        <w:jc w:val="both"/>
        <w:rPr>
          <w:rFonts w:ascii="Tahoma" w:hAnsi="Tahoma" w:cs="Tahoma"/>
          <w:w w:val="111"/>
        </w:rPr>
      </w:pPr>
    </w:p>
    <w:p w14:paraId="17A611BD" w14:textId="4C5050A8" w:rsidR="001D730D" w:rsidRPr="003A051B" w:rsidRDefault="001D730D" w:rsidP="001D730D">
      <w:pPr>
        <w:pStyle w:val="Estilo"/>
        <w:ind w:right="567"/>
        <w:jc w:val="both"/>
        <w:rPr>
          <w:rFonts w:ascii="Tahoma" w:hAnsi="Tahoma" w:cs="Tahoma"/>
          <w:b/>
          <w:bCs/>
          <w:w w:val="111"/>
        </w:rPr>
      </w:pPr>
      <w:r w:rsidRPr="003A051B">
        <w:rPr>
          <w:rFonts w:ascii="Tahoma" w:hAnsi="Tahoma" w:cs="Tahoma"/>
          <w:b/>
          <w:bCs/>
          <w:w w:val="111"/>
        </w:rPr>
        <w:t xml:space="preserve">LEI Nº </w:t>
      </w:r>
      <w:r w:rsidR="003A051B" w:rsidRPr="003A051B">
        <w:rPr>
          <w:rFonts w:ascii="Tahoma" w:hAnsi="Tahoma" w:cs="Tahoma"/>
          <w:b/>
          <w:bCs/>
          <w:w w:val="111"/>
        </w:rPr>
        <w:t>826</w:t>
      </w:r>
      <w:r w:rsidRPr="003A051B">
        <w:rPr>
          <w:rFonts w:ascii="Tahoma" w:hAnsi="Tahoma" w:cs="Tahoma"/>
          <w:b/>
          <w:bCs/>
          <w:w w:val="111"/>
        </w:rPr>
        <w:t xml:space="preserve">/2022. </w:t>
      </w:r>
    </w:p>
    <w:p w14:paraId="59033BFA" w14:textId="77777777" w:rsidR="001D730D" w:rsidRPr="001D730D" w:rsidRDefault="001D730D" w:rsidP="001D730D">
      <w:pPr>
        <w:pStyle w:val="Estilo"/>
        <w:ind w:left="3402" w:right="567"/>
        <w:jc w:val="both"/>
        <w:rPr>
          <w:rFonts w:ascii="Tahoma" w:hAnsi="Tahoma" w:cs="Tahoma"/>
        </w:rPr>
      </w:pPr>
    </w:p>
    <w:p w14:paraId="6C20C820" w14:textId="77777777" w:rsidR="001D730D" w:rsidRPr="001D730D" w:rsidRDefault="001D730D" w:rsidP="001D730D">
      <w:pPr>
        <w:pStyle w:val="Estilo"/>
        <w:ind w:left="3402" w:right="567"/>
        <w:jc w:val="both"/>
        <w:rPr>
          <w:rFonts w:ascii="Tahoma" w:hAnsi="Tahoma" w:cs="Tahoma"/>
        </w:rPr>
      </w:pPr>
    </w:p>
    <w:p w14:paraId="40AA5974" w14:textId="77777777" w:rsidR="001D730D" w:rsidRPr="001D730D" w:rsidRDefault="001D730D" w:rsidP="001D730D">
      <w:pPr>
        <w:pStyle w:val="Estilo"/>
        <w:ind w:left="3402" w:right="567"/>
        <w:jc w:val="both"/>
        <w:rPr>
          <w:rFonts w:ascii="Tahoma" w:hAnsi="Tahoma" w:cs="Tahoma"/>
          <w:i/>
          <w:iCs/>
          <w:w w:val="109"/>
          <w:sz w:val="20"/>
          <w:szCs w:val="20"/>
        </w:rPr>
      </w:pPr>
      <w:r w:rsidRPr="001D730D">
        <w:rPr>
          <w:rFonts w:ascii="Tahoma" w:hAnsi="Tahoma" w:cs="Tahoma"/>
          <w:i/>
          <w:iCs/>
          <w:w w:val="109"/>
          <w:sz w:val="20"/>
          <w:szCs w:val="20"/>
        </w:rPr>
        <w:t xml:space="preserve">Institui, no âmbito da Secretaria Municipal de Saúde, a Gratificação por Prêmio de Melhor Desempenho, junto ao Programa Nacional PREVINE BRASIL em substituição à premiação financeira de incentivo do Programa de Melhoria do Acesso e da Qualidade na Atenção Básica (PMAQ-AB), e dá outras providencias. </w:t>
      </w:r>
    </w:p>
    <w:p w14:paraId="62368B49" w14:textId="77777777" w:rsidR="001D730D" w:rsidRPr="001D730D" w:rsidRDefault="001D730D" w:rsidP="001D730D">
      <w:pPr>
        <w:pStyle w:val="Estilo"/>
        <w:ind w:left="3402" w:right="567"/>
        <w:jc w:val="both"/>
        <w:rPr>
          <w:rFonts w:ascii="Tahoma" w:hAnsi="Tahoma" w:cs="Tahoma"/>
          <w:lang w:bidi="he-IL"/>
        </w:rPr>
      </w:pPr>
    </w:p>
    <w:p w14:paraId="618A48AF" w14:textId="77777777" w:rsidR="001D730D" w:rsidRPr="001D730D" w:rsidRDefault="001D730D" w:rsidP="001D730D">
      <w:pPr>
        <w:pStyle w:val="Estilo"/>
        <w:ind w:left="3402" w:right="567"/>
        <w:jc w:val="both"/>
        <w:rPr>
          <w:rFonts w:ascii="Tahoma" w:hAnsi="Tahoma" w:cs="Tahoma"/>
          <w:lang w:bidi="he-IL"/>
        </w:rPr>
      </w:pPr>
    </w:p>
    <w:p w14:paraId="11134143" w14:textId="5527750F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  <w:w w:val="109"/>
          <w:lang w:bidi="he-IL"/>
        </w:rPr>
      </w:pPr>
      <w:r w:rsidRPr="001D730D">
        <w:rPr>
          <w:rFonts w:ascii="Tahoma" w:hAnsi="Tahoma" w:cs="Tahoma"/>
          <w:w w:val="109"/>
        </w:rPr>
        <w:t xml:space="preserve">O Prefeito Municipal de </w:t>
      </w:r>
      <w:r>
        <w:rPr>
          <w:rFonts w:ascii="Tahoma" w:hAnsi="Tahoma" w:cs="Tahoma"/>
          <w:w w:val="109"/>
        </w:rPr>
        <w:t>Anaurilândia</w:t>
      </w:r>
      <w:r w:rsidRPr="001D730D">
        <w:rPr>
          <w:rFonts w:ascii="Tahoma" w:hAnsi="Tahoma" w:cs="Tahoma"/>
          <w:w w:val="109"/>
        </w:rPr>
        <w:t xml:space="preserve"> - Estado de Mato Grosso do Sul, FAZ</w:t>
      </w:r>
      <w:r>
        <w:rPr>
          <w:rFonts w:ascii="Tahoma" w:hAnsi="Tahoma" w:cs="Tahoma"/>
          <w:w w:val="109"/>
        </w:rPr>
        <w:t xml:space="preserve"> </w:t>
      </w:r>
      <w:r w:rsidRPr="001D730D">
        <w:rPr>
          <w:rFonts w:ascii="Tahoma" w:hAnsi="Tahoma" w:cs="Tahoma"/>
          <w:w w:val="109"/>
        </w:rPr>
        <w:t>SA</w:t>
      </w:r>
      <w:r w:rsidRPr="001D730D">
        <w:rPr>
          <w:rFonts w:ascii="Tahoma" w:hAnsi="Tahoma" w:cs="Tahoma"/>
          <w:w w:val="109"/>
          <w:lang w:bidi="he-IL"/>
        </w:rPr>
        <w:softHyphen/>
        <w:t xml:space="preserve">BER, que a Câmara Municipal aprovou e ele sanciona a seguinte Lei: </w:t>
      </w:r>
    </w:p>
    <w:p w14:paraId="2ABB5918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  <w:w w:val="109"/>
          <w:lang w:bidi="he-IL"/>
        </w:rPr>
      </w:pPr>
    </w:p>
    <w:p w14:paraId="7055B892" w14:textId="71144372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</w:t>
      </w:r>
      <w:r w:rsidRPr="001D730D">
        <w:rPr>
          <w:rFonts w:ascii="Tahoma" w:hAnsi="Tahoma" w:cs="Tahoma"/>
        </w:rPr>
        <w:t>Fica criada a gratificação por Pr</w:t>
      </w:r>
      <w:r>
        <w:rPr>
          <w:rFonts w:ascii="Tahoma" w:hAnsi="Tahoma" w:cs="Tahoma"/>
        </w:rPr>
        <w:t>ê</w:t>
      </w:r>
      <w:r w:rsidRPr="001D730D">
        <w:rPr>
          <w:rFonts w:ascii="Tahoma" w:hAnsi="Tahoma" w:cs="Tahoma"/>
        </w:rPr>
        <w:t xml:space="preserve">mio de Melhor Desempenho, no âmbito Atenção Primária </w:t>
      </w:r>
      <w:r>
        <w:rPr>
          <w:rFonts w:ascii="Tahoma" w:hAnsi="Tahoma" w:cs="Tahoma"/>
        </w:rPr>
        <w:t>à</w:t>
      </w:r>
      <w:r w:rsidRPr="001D730D">
        <w:rPr>
          <w:rFonts w:ascii="Tahoma" w:hAnsi="Tahoma" w:cs="Tahoma"/>
        </w:rPr>
        <w:t xml:space="preserve"> Saúde, a ser</w:t>
      </w:r>
      <w:r>
        <w:rPr>
          <w:rFonts w:ascii="Tahoma" w:hAnsi="Tahoma" w:cs="Tahoma"/>
        </w:rPr>
        <w:t xml:space="preserve"> concedida à</w:t>
      </w:r>
      <w:r w:rsidRPr="001D730D">
        <w:rPr>
          <w:rFonts w:ascii="Tahoma" w:hAnsi="Tahoma" w:cs="Tahoma"/>
        </w:rPr>
        <w:t xml:space="preserve">s equipes de saúde junto ao Programa Previne Brasil, objetivando a Atenção Primária como principal condutora da prevenção a saúde e atingir melhorias das condições de saúde da população do Município de </w:t>
      </w:r>
      <w:r>
        <w:rPr>
          <w:rFonts w:ascii="Tahoma" w:hAnsi="Tahoma" w:cs="Tahoma"/>
        </w:rPr>
        <w:t>Anaurilândia-MS</w:t>
      </w:r>
      <w:r w:rsidRPr="001D730D">
        <w:rPr>
          <w:rFonts w:ascii="Tahoma" w:hAnsi="Tahoma" w:cs="Tahoma"/>
        </w:rPr>
        <w:t>, em substituição ao prêmio para Melhoria do Acesso e da Qualidade da Atenção Básica - Programa PMAQ - que perdera sua vigência.</w:t>
      </w:r>
    </w:p>
    <w:p w14:paraId="2396A47D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6531152B" w14:textId="77777777" w:rsidR="001D730D" w:rsidRPr="001D730D" w:rsidRDefault="001D730D" w:rsidP="001D730D">
      <w:pPr>
        <w:pStyle w:val="Corpodetexto"/>
        <w:spacing w:after="0"/>
        <w:ind w:right="567" w:firstLine="1134"/>
        <w:jc w:val="both"/>
        <w:rPr>
          <w:rFonts w:ascii="Tahoma" w:hAnsi="Tahoma" w:cs="Tahoma"/>
          <w:sz w:val="24"/>
          <w:szCs w:val="24"/>
        </w:rPr>
      </w:pPr>
      <w:r w:rsidRPr="001D730D">
        <w:rPr>
          <w:rFonts w:ascii="Tahoma" w:hAnsi="Tahoma" w:cs="Tahoma"/>
          <w:b/>
          <w:bCs/>
          <w:sz w:val="24"/>
          <w:szCs w:val="24"/>
        </w:rPr>
        <w:t>Parágrafo único.</w:t>
      </w:r>
      <w:r w:rsidRPr="001D730D">
        <w:rPr>
          <w:rFonts w:ascii="Tahoma" w:hAnsi="Tahoma" w:cs="Tahoma"/>
          <w:sz w:val="24"/>
          <w:szCs w:val="24"/>
        </w:rPr>
        <w:t xml:space="preserve"> A Gratificação instituída por essa Lei será paga em substituição, a partir da perda de vigência da Premiação Financeira de Incentivo proveniente do Programa de Melhoria do Acesso e da Qualidade da Atenção Básica (PMAQ-AB).</w:t>
      </w:r>
    </w:p>
    <w:p w14:paraId="2705F095" w14:textId="77777777" w:rsidR="001D730D" w:rsidRPr="001D730D" w:rsidRDefault="001D730D" w:rsidP="001D730D">
      <w:pPr>
        <w:pStyle w:val="Corpodetexto"/>
        <w:spacing w:after="0"/>
        <w:ind w:right="567" w:firstLine="1134"/>
        <w:jc w:val="both"/>
        <w:rPr>
          <w:rFonts w:ascii="Tahoma" w:hAnsi="Tahoma" w:cs="Tahoma"/>
          <w:sz w:val="24"/>
          <w:szCs w:val="24"/>
        </w:rPr>
      </w:pPr>
    </w:p>
    <w:p w14:paraId="29EB556E" w14:textId="77777777" w:rsidR="001D730D" w:rsidRPr="001D730D" w:rsidRDefault="001D730D" w:rsidP="001D730D">
      <w:pPr>
        <w:pStyle w:val="Corpodetexto"/>
        <w:spacing w:after="0"/>
        <w:ind w:right="567" w:firstLine="1134"/>
        <w:jc w:val="both"/>
        <w:rPr>
          <w:rFonts w:ascii="Tahoma" w:hAnsi="Tahoma" w:cs="Tahoma"/>
          <w:sz w:val="24"/>
          <w:szCs w:val="24"/>
        </w:rPr>
      </w:pPr>
      <w:r w:rsidRPr="001D730D">
        <w:rPr>
          <w:rFonts w:ascii="Tahoma" w:hAnsi="Tahoma" w:cs="Tahoma"/>
          <w:b/>
          <w:bCs/>
          <w:sz w:val="24"/>
          <w:szCs w:val="24"/>
        </w:rPr>
        <w:t>Art. 2º.</w:t>
      </w:r>
      <w:r w:rsidRPr="001D730D">
        <w:rPr>
          <w:rFonts w:ascii="Tahoma" w:hAnsi="Tahoma" w:cs="Tahoma"/>
          <w:sz w:val="24"/>
          <w:szCs w:val="24"/>
        </w:rPr>
        <w:t xml:space="preserve"> A gratificação a que se refere o artigo anterior será concedida mediante ao cumprimento dos indicadores quadrimestralmente previstos na respectiva Portaria Ministerial nº 3.222, de 10/12/19.</w:t>
      </w:r>
    </w:p>
    <w:p w14:paraId="44391382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5CAE450E" w14:textId="40339481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B91453">
        <w:rPr>
          <w:rFonts w:ascii="Tahoma" w:hAnsi="Tahoma" w:cs="Tahoma"/>
          <w:b/>
          <w:bCs/>
        </w:rPr>
        <w:t>Art. 3º.</w:t>
      </w:r>
      <w:r w:rsidRPr="001D730D">
        <w:rPr>
          <w:rFonts w:ascii="Tahoma" w:hAnsi="Tahoma" w:cs="Tahoma"/>
        </w:rPr>
        <w:t xml:space="preserve"> Farão jus ao incentivo os profissionais das Equipes de Atenção Primária </w:t>
      </w:r>
      <w:r w:rsidR="00B91453">
        <w:rPr>
          <w:rFonts w:ascii="Tahoma" w:hAnsi="Tahoma" w:cs="Tahoma"/>
        </w:rPr>
        <w:t>à</w:t>
      </w:r>
      <w:r w:rsidRPr="001D730D">
        <w:rPr>
          <w:rFonts w:ascii="Tahoma" w:hAnsi="Tahoma" w:cs="Tahoma"/>
        </w:rPr>
        <w:t xml:space="preserve"> Saúde</w:t>
      </w:r>
      <w:r w:rsidR="00CA26D8">
        <w:rPr>
          <w:rFonts w:ascii="Tahoma" w:hAnsi="Tahoma" w:cs="Tahoma"/>
        </w:rPr>
        <w:t xml:space="preserve"> cadastradas na Equipe de Saúde da Família, conforme </w:t>
      </w:r>
      <w:r w:rsidRPr="001D730D">
        <w:rPr>
          <w:rFonts w:ascii="Tahoma" w:hAnsi="Tahoma" w:cs="Tahoma"/>
        </w:rPr>
        <w:t xml:space="preserve">o SCNES, Apoiadores e Gerente da Atenção Básica cadastrados ou não no SCNES, e que atuam diretamente nas ações de saúde primária das Unidades Básicas de Saúde </w:t>
      </w:r>
      <w:r w:rsidR="00CA26D8">
        <w:rPr>
          <w:rFonts w:ascii="Tahoma" w:hAnsi="Tahoma" w:cs="Tahoma"/>
        </w:rPr>
        <w:t xml:space="preserve">da Família </w:t>
      </w:r>
      <w:r w:rsidRPr="001D730D">
        <w:rPr>
          <w:rFonts w:ascii="Tahoma" w:hAnsi="Tahoma" w:cs="Tahoma"/>
        </w:rPr>
        <w:t>do Município</w:t>
      </w:r>
      <w:r w:rsidR="00B91453">
        <w:rPr>
          <w:rFonts w:ascii="Tahoma" w:hAnsi="Tahoma" w:cs="Tahoma"/>
        </w:rPr>
        <w:t>, sendo servidores efetivos ou não</w:t>
      </w:r>
      <w:r w:rsidRPr="001D730D">
        <w:rPr>
          <w:rFonts w:ascii="Tahoma" w:hAnsi="Tahoma" w:cs="Tahoma"/>
        </w:rPr>
        <w:t>.</w:t>
      </w:r>
    </w:p>
    <w:p w14:paraId="249C1A55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13AAE61B" w14:textId="4ADFB1B4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B91453">
        <w:rPr>
          <w:rFonts w:ascii="Tahoma" w:hAnsi="Tahoma" w:cs="Tahoma"/>
          <w:b/>
          <w:bCs/>
        </w:rPr>
        <w:t>§ 1°</w:t>
      </w:r>
      <w:r w:rsidR="00B91453">
        <w:rPr>
          <w:rFonts w:ascii="Tahoma" w:hAnsi="Tahoma" w:cs="Tahoma"/>
          <w:b/>
          <w:bCs/>
        </w:rPr>
        <w:t>.</w:t>
      </w:r>
      <w:r w:rsidRPr="001D730D">
        <w:rPr>
          <w:rFonts w:ascii="Tahoma" w:hAnsi="Tahoma" w:cs="Tahoma"/>
        </w:rPr>
        <w:t xml:space="preserve"> A carência mínima exigida para os servidores e demais profissionais, para o recebimento do incentivo financeiro previsto nesta lei </w:t>
      </w:r>
      <w:r w:rsidRPr="001D730D">
        <w:rPr>
          <w:rFonts w:ascii="Tahoma" w:hAnsi="Tahoma" w:cs="Tahoma"/>
        </w:rPr>
        <w:lastRenderedPageBreak/>
        <w:t>será de 0</w:t>
      </w:r>
      <w:r w:rsidR="00475D9A">
        <w:rPr>
          <w:rFonts w:ascii="Tahoma" w:hAnsi="Tahoma" w:cs="Tahoma"/>
        </w:rPr>
        <w:t>3</w:t>
      </w:r>
      <w:r w:rsidRPr="001D730D">
        <w:rPr>
          <w:rFonts w:ascii="Tahoma" w:hAnsi="Tahoma" w:cs="Tahoma"/>
        </w:rPr>
        <w:t xml:space="preserve"> (</w:t>
      </w:r>
      <w:r w:rsidR="00475D9A">
        <w:rPr>
          <w:rFonts w:ascii="Tahoma" w:hAnsi="Tahoma" w:cs="Tahoma"/>
        </w:rPr>
        <w:t>três</w:t>
      </w:r>
      <w:r w:rsidRPr="001D730D">
        <w:rPr>
          <w:rFonts w:ascii="Tahoma" w:hAnsi="Tahoma" w:cs="Tahoma"/>
        </w:rPr>
        <w:t>) meses de atuação no programa.</w:t>
      </w:r>
    </w:p>
    <w:p w14:paraId="1E4A4844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22C323DC" w14:textId="69C13A85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B91453">
        <w:rPr>
          <w:rFonts w:ascii="Tahoma" w:hAnsi="Tahoma" w:cs="Tahoma"/>
          <w:b/>
          <w:bCs/>
        </w:rPr>
        <w:t>§ 2°</w:t>
      </w:r>
      <w:r w:rsidR="00B91453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Para efeito desta Lei, considera-se:</w:t>
      </w:r>
    </w:p>
    <w:p w14:paraId="33436984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3C33C871" w14:textId="6355EBC7" w:rsidR="001D730D" w:rsidRPr="001D730D" w:rsidRDefault="001D730D" w:rsidP="001D730D">
      <w:pPr>
        <w:pStyle w:val="Estilo"/>
        <w:numPr>
          <w:ilvl w:val="0"/>
          <w:numId w:val="1"/>
        </w:numPr>
        <w:tabs>
          <w:tab w:val="left" w:pos="284"/>
        </w:tabs>
        <w:ind w:left="0"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 xml:space="preserve">Profissionais </w:t>
      </w:r>
      <w:r w:rsidR="00B67CD9">
        <w:rPr>
          <w:rFonts w:ascii="Tahoma" w:hAnsi="Tahoma" w:cs="Tahoma"/>
        </w:rPr>
        <w:t>cadastrados nas</w:t>
      </w:r>
      <w:r w:rsidRPr="001D730D">
        <w:rPr>
          <w:rFonts w:ascii="Tahoma" w:hAnsi="Tahoma" w:cs="Tahoma"/>
        </w:rPr>
        <w:t xml:space="preserve"> Equipes de Atenção Primária a Saúde</w:t>
      </w:r>
      <w:r w:rsidR="00CA26D8">
        <w:rPr>
          <w:rFonts w:ascii="Tahoma" w:hAnsi="Tahoma" w:cs="Tahoma"/>
        </w:rPr>
        <w:t xml:space="preserve"> da F</w:t>
      </w:r>
      <w:r w:rsidR="00B67CD9">
        <w:rPr>
          <w:rFonts w:ascii="Tahoma" w:hAnsi="Tahoma" w:cs="Tahoma"/>
        </w:rPr>
        <w:t>a</w:t>
      </w:r>
      <w:r w:rsidR="00CA26D8">
        <w:rPr>
          <w:rFonts w:ascii="Tahoma" w:hAnsi="Tahoma" w:cs="Tahoma"/>
        </w:rPr>
        <w:t>mília</w:t>
      </w:r>
      <w:r w:rsidRPr="001D730D">
        <w:rPr>
          <w:rFonts w:ascii="Tahoma" w:hAnsi="Tahoma" w:cs="Tahoma"/>
        </w:rPr>
        <w:t xml:space="preserve">: os Médicos, Enfermeiros, Dentistas, Técnico de Enfermagem, Auxiliar de Enfermagem, Técnico em Saúde Bucal/Auxiliar de Saúde Bucal, Agentes Comunitários de Saúde, Auxiliar de Serviços Gerais, </w:t>
      </w:r>
      <w:r w:rsidR="00C65016">
        <w:rPr>
          <w:rFonts w:ascii="Tahoma" w:hAnsi="Tahoma" w:cs="Tahoma"/>
        </w:rPr>
        <w:t xml:space="preserve">Fisioterapeutas, </w:t>
      </w:r>
      <w:r w:rsidRPr="001D730D">
        <w:rPr>
          <w:rFonts w:ascii="Tahoma" w:hAnsi="Tahoma" w:cs="Tahoma"/>
        </w:rPr>
        <w:t>Recepcionistas e Farmacêuticos</w:t>
      </w:r>
      <w:r w:rsidR="00B91453">
        <w:rPr>
          <w:rFonts w:ascii="Tahoma" w:hAnsi="Tahoma" w:cs="Tahoma"/>
        </w:rPr>
        <w:t>;</w:t>
      </w:r>
    </w:p>
    <w:p w14:paraId="299D6893" w14:textId="77777777" w:rsidR="001D730D" w:rsidRPr="001D730D" w:rsidRDefault="001D730D" w:rsidP="001D730D">
      <w:pPr>
        <w:pStyle w:val="PargrafodaLista"/>
        <w:tabs>
          <w:tab w:val="left" w:pos="284"/>
          <w:tab w:val="left" w:pos="8789"/>
        </w:tabs>
        <w:spacing w:before="13" w:line="258" w:lineRule="auto"/>
        <w:ind w:left="0" w:right="567" w:firstLine="1134"/>
        <w:jc w:val="both"/>
        <w:rPr>
          <w:rFonts w:ascii="Tahoma" w:hAnsi="Tahoma" w:cs="Tahoma"/>
          <w:sz w:val="24"/>
          <w:szCs w:val="24"/>
        </w:rPr>
      </w:pPr>
    </w:p>
    <w:p w14:paraId="16C19ADC" w14:textId="65E7DC16" w:rsidR="001D730D" w:rsidRDefault="00B91453" w:rsidP="00B91453">
      <w:pPr>
        <w:tabs>
          <w:tab w:val="left" w:pos="284"/>
          <w:tab w:val="left" w:pos="8789"/>
        </w:tabs>
        <w:spacing w:before="13" w:line="258" w:lineRule="auto"/>
        <w:ind w:right="567" w:firstLine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b) </w:t>
      </w:r>
      <w:r w:rsidR="001D730D" w:rsidRPr="00B91453">
        <w:rPr>
          <w:rFonts w:ascii="Tahoma" w:hAnsi="Tahoma" w:cs="Tahoma"/>
          <w:sz w:val="24"/>
          <w:szCs w:val="24"/>
        </w:rPr>
        <w:t xml:space="preserve">Apoiadores: Assim considerados aqueles trabalhadores que atuarão na assistência, acompanhamento e monitoramento do Programa Previne Brasil no âmbito do município de </w:t>
      </w:r>
      <w:r w:rsidR="00B67CD9">
        <w:rPr>
          <w:rFonts w:ascii="Tahoma" w:hAnsi="Tahoma" w:cs="Tahoma"/>
          <w:sz w:val="24"/>
          <w:szCs w:val="24"/>
        </w:rPr>
        <w:t>Anaurilândia-MS</w:t>
      </w:r>
      <w:r w:rsidR="001D730D" w:rsidRPr="00B91453">
        <w:rPr>
          <w:rFonts w:ascii="Tahoma" w:hAnsi="Tahoma" w:cs="Tahoma"/>
          <w:sz w:val="24"/>
          <w:szCs w:val="24"/>
        </w:rPr>
        <w:t xml:space="preserve"> junto aos sistemas de informações do Ministério da Saúde, designados pelo </w:t>
      </w:r>
      <w:r w:rsidR="00B67CD9">
        <w:rPr>
          <w:rFonts w:ascii="Tahoma" w:hAnsi="Tahoma" w:cs="Tahoma"/>
          <w:sz w:val="24"/>
          <w:szCs w:val="24"/>
        </w:rPr>
        <w:t>gestor do Fundo Municipal de Saúde</w:t>
      </w:r>
      <w:r>
        <w:rPr>
          <w:rFonts w:ascii="Tahoma" w:hAnsi="Tahoma" w:cs="Tahoma"/>
          <w:sz w:val="24"/>
          <w:szCs w:val="24"/>
        </w:rPr>
        <w:t>; e</w:t>
      </w:r>
    </w:p>
    <w:p w14:paraId="0835F656" w14:textId="1937EC54" w:rsidR="00B91453" w:rsidRDefault="00B91453" w:rsidP="00B91453">
      <w:pPr>
        <w:tabs>
          <w:tab w:val="left" w:pos="284"/>
          <w:tab w:val="left" w:pos="8789"/>
        </w:tabs>
        <w:spacing w:before="13" w:line="258" w:lineRule="auto"/>
        <w:ind w:right="567" w:firstLine="1134"/>
        <w:jc w:val="both"/>
        <w:rPr>
          <w:rFonts w:ascii="Tahoma" w:hAnsi="Tahoma" w:cs="Tahoma"/>
          <w:sz w:val="24"/>
          <w:szCs w:val="24"/>
        </w:rPr>
      </w:pPr>
    </w:p>
    <w:p w14:paraId="7447C98B" w14:textId="3528888F" w:rsidR="001D730D" w:rsidRPr="001D730D" w:rsidRDefault="00B91453" w:rsidP="00B91453">
      <w:pPr>
        <w:tabs>
          <w:tab w:val="left" w:pos="284"/>
          <w:tab w:val="left" w:pos="8789"/>
        </w:tabs>
        <w:spacing w:before="13" w:line="258" w:lineRule="auto"/>
        <w:ind w:right="567" w:firstLine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="001D730D" w:rsidRPr="001D730D">
        <w:rPr>
          <w:rFonts w:ascii="Tahoma" w:hAnsi="Tahoma" w:cs="Tahoma"/>
          <w:sz w:val="24"/>
          <w:szCs w:val="24"/>
        </w:rPr>
        <w:t>Coordenador(a) de Atenção Primária em Saúde: o ocupante do referido cargo na Estrutura Organizacional do Município.</w:t>
      </w:r>
    </w:p>
    <w:p w14:paraId="010BD2E2" w14:textId="77777777" w:rsidR="001D730D" w:rsidRPr="001D730D" w:rsidRDefault="001D730D" w:rsidP="001D730D">
      <w:pPr>
        <w:pStyle w:val="Estilo"/>
        <w:tabs>
          <w:tab w:val="left" w:pos="284"/>
          <w:tab w:val="left" w:pos="8789"/>
        </w:tabs>
        <w:ind w:right="567" w:firstLine="1134"/>
        <w:jc w:val="both"/>
        <w:rPr>
          <w:rFonts w:ascii="Tahoma" w:hAnsi="Tahoma" w:cs="Tahoma"/>
        </w:rPr>
      </w:pPr>
    </w:p>
    <w:p w14:paraId="3DA5E578" w14:textId="1B25A432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B91453">
        <w:rPr>
          <w:rFonts w:ascii="Tahoma" w:hAnsi="Tahoma" w:cs="Tahoma"/>
          <w:b/>
          <w:bCs/>
        </w:rPr>
        <w:t>Art. 4º</w:t>
      </w:r>
      <w:r w:rsidR="00B91453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A gratificação a que se refere o artigo 1º desta Lei será paga com recursos do Incentivo Financeiro do Programa Previne Brasil, transferido fundo a fundo pelo Ministério da Saúde, em decorrência dos resultados dos indicadores previstos na Portaria Ministerial Nº 3.222/2019, ou outra normativa que vier a substituí-la, que disponha sobre os indicadores do pagamento por desempenho.</w:t>
      </w:r>
    </w:p>
    <w:p w14:paraId="2060FD5F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43E4DD1C" w14:textId="0E18D3A8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B91453">
        <w:rPr>
          <w:rFonts w:ascii="Tahoma" w:hAnsi="Tahoma" w:cs="Tahoma"/>
          <w:b/>
          <w:bCs/>
        </w:rPr>
        <w:t>Art. 5º</w:t>
      </w:r>
      <w:r w:rsidR="00B91453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O montante recebido pelo resultado da avaliação será destinado da seguinte forma:</w:t>
      </w:r>
    </w:p>
    <w:p w14:paraId="3E034C78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1F997482" w14:textId="54C9099B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 xml:space="preserve">I - </w:t>
      </w:r>
      <w:r w:rsidR="00CF45EC">
        <w:rPr>
          <w:rFonts w:ascii="Tahoma" w:hAnsi="Tahoma" w:cs="Tahoma"/>
        </w:rPr>
        <w:t>20</w:t>
      </w:r>
      <w:r w:rsidRPr="001D730D">
        <w:rPr>
          <w:rFonts w:ascii="Tahoma" w:hAnsi="Tahoma" w:cs="Tahoma"/>
        </w:rPr>
        <w:t>% (</w:t>
      </w:r>
      <w:r w:rsidR="00CF45EC">
        <w:rPr>
          <w:rFonts w:ascii="Tahoma" w:hAnsi="Tahoma" w:cs="Tahoma"/>
        </w:rPr>
        <w:t>vinte por cento</w:t>
      </w:r>
      <w:r w:rsidRPr="001D730D">
        <w:rPr>
          <w:rFonts w:ascii="Tahoma" w:hAnsi="Tahoma" w:cs="Tahoma"/>
        </w:rPr>
        <w:t>) do valor recebido serão destinados à Secretaria Municipal de Saúde do Município, para que sejam aplicados no custeio das Estratégias de Saúde da Família, Saúde Bucal e/ou Equipes de Atenção Primária;</w:t>
      </w:r>
      <w:r w:rsidR="00597542">
        <w:rPr>
          <w:rFonts w:ascii="Tahoma" w:hAnsi="Tahoma" w:cs="Tahoma"/>
        </w:rPr>
        <w:t xml:space="preserve"> e</w:t>
      </w:r>
    </w:p>
    <w:p w14:paraId="5D175BB1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6425858B" w14:textId="3D0A016D" w:rsid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 xml:space="preserve">II - </w:t>
      </w:r>
      <w:r w:rsidR="00CF45EC">
        <w:rPr>
          <w:rFonts w:ascii="Tahoma" w:hAnsi="Tahoma" w:cs="Tahoma"/>
        </w:rPr>
        <w:t>8</w:t>
      </w:r>
      <w:r w:rsidR="00B91453">
        <w:rPr>
          <w:rFonts w:ascii="Tahoma" w:hAnsi="Tahoma" w:cs="Tahoma"/>
        </w:rPr>
        <w:t>0</w:t>
      </w:r>
      <w:r w:rsidRPr="001D730D">
        <w:rPr>
          <w:rFonts w:ascii="Tahoma" w:hAnsi="Tahoma" w:cs="Tahoma"/>
        </w:rPr>
        <w:t>% (</w:t>
      </w:r>
      <w:r w:rsidR="00CF45EC">
        <w:rPr>
          <w:rFonts w:ascii="Tahoma" w:hAnsi="Tahoma" w:cs="Tahoma"/>
        </w:rPr>
        <w:t>oitenta</w:t>
      </w:r>
      <w:r w:rsidR="00B91453">
        <w:rPr>
          <w:rFonts w:ascii="Tahoma" w:hAnsi="Tahoma" w:cs="Tahoma"/>
        </w:rPr>
        <w:t xml:space="preserve"> </w:t>
      </w:r>
      <w:r w:rsidRPr="001D730D">
        <w:rPr>
          <w:rFonts w:ascii="Tahoma" w:hAnsi="Tahoma" w:cs="Tahoma"/>
        </w:rPr>
        <w:t xml:space="preserve">por cento) serão destinados ao pagamento da gratificação a todos os profissionais e trabalhadores </w:t>
      </w:r>
      <w:r w:rsidR="00B67CD9">
        <w:rPr>
          <w:rFonts w:ascii="Tahoma" w:hAnsi="Tahoma" w:cs="Tahoma"/>
        </w:rPr>
        <w:t>cadastrados nas</w:t>
      </w:r>
      <w:r w:rsidRPr="001D730D">
        <w:rPr>
          <w:rFonts w:ascii="Tahoma" w:hAnsi="Tahoma" w:cs="Tahoma"/>
        </w:rPr>
        <w:t xml:space="preserve"> Equipes de Atenção Primária </w:t>
      </w:r>
      <w:r w:rsidR="00B67CD9">
        <w:rPr>
          <w:rFonts w:ascii="Tahoma" w:hAnsi="Tahoma" w:cs="Tahoma"/>
        </w:rPr>
        <w:t>d</w:t>
      </w:r>
      <w:r w:rsidRPr="001D730D">
        <w:rPr>
          <w:rFonts w:ascii="Tahoma" w:hAnsi="Tahoma" w:cs="Tahoma"/>
        </w:rPr>
        <w:t>a Saúde</w:t>
      </w:r>
      <w:r w:rsidR="00B67CD9">
        <w:rPr>
          <w:rFonts w:ascii="Tahoma" w:hAnsi="Tahoma" w:cs="Tahoma"/>
        </w:rPr>
        <w:t xml:space="preserve"> da Família</w:t>
      </w:r>
      <w:r w:rsidR="00597542">
        <w:rPr>
          <w:rFonts w:ascii="Tahoma" w:hAnsi="Tahoma" w:cs="Tahoma"/>
        </w:rPr>
        <w:t xml:space="preserve">, efetivos ou não, </w:t>
      </w:r>
      <w:r w:rsidRPr="001D730D">
        <w:rPr>
          <w:rFonts w:ascii="Tahoma" w:hAnsi="Tahoma" w:cs="Tahoma"/>
        </w:rPr>
        <w:t xml:space="preserve">(incluindo os servidores celetistas, contratados, estatutários e apoiadores vinculados ao desenvolvimento do Programa), na forma de Gratificação de Desempenho a serem pagas </w:t>
      </w:r>
      <w:r w:rsidR="00CF45EC">
        <w:rPr>
          <w:rFonts w:ascii="Tahoma" w:hAnsi="Tahoma" w:cs="Tahoma"/>
        </w:rPr>
        <w:t>trimestralmente</w:t>
      </w:r>
      <w:r w:rsidRPr="001D730D">
        <w:rPr>
          <w:rFonts w:ascii="Tahoma" w:hAnsi="Tahoma" w:cs="Tahoma"/>
        </w:rPr>
        <w:t>, conforme recebimento do recurso a cada quadrimestre avaliado.</w:t>
      </w:r>
    </w:p>
    <w:p w14:paraId="72861D86" w14:textId="1E2783F6" w:rsidR="00597542" w:rsidRDefault="00597542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6CFE2598" w14:textId="28C6164A" w:rsidR="00597542" w:rsidRPr="001D730D" w:rsidRDefault="00597542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597542">
        <w:rPr>
          <w:rFonts w:ascii="Tahoma" w:hAnsi="Tahoma" w:cs="Tahoma"/>
          <w:b/>
          <w:bCs/>
        </w:rPr>
        <w:t xml:space="preserve">Parágrafo </w:t>
      </w:r>
      <w:r w:rsidR="008F2458">
        <w:rPr>
          <w:rFonts w:ascii="Tahoma" w:hAnsi="Tahoma" w:cs="Tahoma"/>
          <w:b/>
          <w:bCs/>
        </w:rPr>
        <w:t>Primeiro</w:t>
      </w:r>
      <w:r w:rsidRPr="005975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</w:t>
      </w:r>
      <w:r w:rsidR="00DA133B">
        <w:rPr>
          <w:rFonts w:ascii="Tahoma" w:hAnsi="Tahoma" w:cs="Tahoma"/>
        </w:rPr>
        <w:t xml:space="preserve">Caso o Município alcance </w:t>
      </w:r>
      <w:r w:rsidR="00CF45EC">
        <w:rPr>
          <w:rFonts w:ascii="Tahoma" w:hAnsi="Tahoma" w:cs="Tahoma"/>
        </w:rPr>
        <w:t xml:space="preserve">o teto máximo do Ministério da Saúde com as metas, será destinado 100% (cem por cento) </w:t>
      </w:r>
      <w:r w:rsidR="00CF45EC" w:rsidRPr="001D730D">
        <w:rPr>
          <w:rFonts w:ascii="Tahoma" w:hAnsi="Tahoma" w:cs="Tahoma"/>
        </w:rPr>
        <w:t>ao pagamento da gratificação a todos os profissionais e trabalhadores das Equipes de Atenção Primária a Saúde</w:t>
      </w:r>
      <w:r w:rsidR="00B67CD9">
        <w:rPr>
          <w:rFonts w:ascii="Tahoma" w:hAnsi="Tahoma" w:cs="Tahoma"/>
        </w:rPr>
        <w:t xml:space="preserve"> da Família</w:t>
      </w:r>
      <w:r w:rsidR="00CF45EC">
        <w:rPr>
          <w:rFonts w:ascii="Tahoma" w:hAnsi="Tahoma" w:cs="Tahoma"/>
        </w:rPr>
        <w:t xml:space="preserve">, efetivos ou não, </w:t>
      </w:r>
      <w:r w:rsidR="00CF45EC" w:rsidRPr="001D730D">
        <w:rPr>
          <w:rFonts w:ascii="Tahoma" w:hAnsi="Tahoma" w:cs="Tahoma"/>
        </w:rPr>
        <w:t xml:space="preserve">(incluindo os servidores celetistas, contratados, estatutários e apoiadores vinculados ao desenvolvimento do Programa), na forma de Gratificação de Desempenho a serem pagas </w:t>
      </w:r>
      <w:r w:rsidR="00CF45EC">
        <w:rPr>
          <w:rFonts w:ascii="Tahoma" w:hAnsi="Tahoma" w:cs="Tahoma"/>
        </w:rPr>
        <w:t>trimestralmente</w:t>
      </w:r>
      <w:r w:rsidR="00CF45EC" w:rsidRPr="001D730D">
        <w:rPr>
          <w:rFonts w:ascii="Tahoma" w:hAnsi="Tahoma" w:cs="Tahoma"/>
        </w:rPr>
        <w:t>, conforme recebimento do recurso</w:t>
      </w:r>
      <w:r w:rsidR="00A177C9">
        <w:rPr>
          <w:rFonts w:ascii="Tahoma" w:hAnsi="Tahoma" w:cs="Tahoma"/>
        </w:rPr>
        <w:t xml:space="preserve">. </w:t>
      </w:r>
    </w:p>
    <w:p w14:paraId="0E810316" w14:textId="35364249" w:rsid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7D99AB08" w14:textId="5C8CD697" w:rsidR="008F2458" w:rsidRDefault="008F2458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597542">
        <w:rPr>
          <w:rFonts w:ascii="Tahoma" w:hAnsi="Tahoma" w:cs="Tahoma"/>
          <w:b/>
          <w:bCs/>
        </w:rPr>
        <w:t>Parágrafo</w:t>
      </w:r>
      <w:r>
        <w:rPr>
          <w:rFonts w:ascii="Tahoma" w:hAnsi="Tahoma" w:cs="Tahoma"/>
          <w:b/>
          <w:bCs/>
        </w:rPr>
        <w:t xml:space="preserve"> Segundo</w:t>
      </w:r>
      <w:r w:rsidRPr="00F265E8">
        <w:rPr>
          <w:rFonts w:ascii="Tahoma" w:hAnsi="Tahoma" w:cs="Tahoma"/>
        </w:rPr>
        <w:t xml:space="preserve">. </w:t>
      </w:r>
      <w:r w:rsidR="00F265E8" w:rsidRPr="00F265E8">
        <w:rPr>
          <w:rFonts w:ascii="Tahoma" w:hAnsi="Tahoma" w:cs="Tahoma"/>
        </w:rPr>
        <w:t>Fica autorizada a utilização dos</w:t>
      </w:r>
      <w:r w:rsidRPr="00F265E8">
        <w:rPr>
          <w:rFonts w:ascii="Tahoma" w:hAnsi="Tahoma" w:cs="Tahoma"/>
        </w:rPr>
        <w:t xml:space="preserve"> recursos já recebidos pelo Município, oriundos do Programa Previne Brasil, referentes ao pagamento por desempenho</w:t>
      </w:r>
      <w:r w:rsidR="00F265E8" w:rsidRPr="00F265E8">
        <w:rPr>
          <w:rFonts w:ascii="Tahoma" w:hAnsi="Tahoma" w:cs="Tahoma"/>
        </w:rPr>
        <w:t>, auferidos</w:t>
      </w:r>
      <w:r w:rsidRPr="00F265E8">
        <w:rPr>
          <w:rFonts w:ascii="Tahoma" w:hAnsi="Tahoma" w:cs="Tahoma"/>
        </w:rPr>
        <w:t xml:space="preserve"> até 31/12/2021</w:t>
      </w:r>
      <w:r w:rsidR="00F265E8" w:rsidRPr="00F265E8">
        <w:rPr>
          <w:rFonts w:ascii="Tahoma" w:hAnsi="Tahoma" w:cs="Tahoma"/>
        </w:rPr>
        <w:t>,</w:t>
      </w:r>
      <w:r w:rsidRPr="00F265E8">
        <w:rPr>
          <w:rFonts w:ascii="Tahoma" w:hAnsi="Tahoma" w:cs="Tahoma"/>
        </w:rPr>
        <w:t xml:space="preserve"> para aquisição de materiais de apoio e consumo</w:t>
      </w:r>
      <w:r w:rsidR="00F265E8" w:rsidRPr="00F265E8">
        <w:rPr>
          <w:rFonts w:ascii="Tahoma" w:hAnsi="Tahoma" w:cs="Tahoma"/>
        </w:rPr>
        <w:t xml:space="preserve"> para as equipes de estratégia de saúde das famílias</w:t>
      </w:r>
      <w:r w:rsidR="00F265E8">
        <w:rPr>
          <w:rFonts w:ascii="Tahoma" w:hAnsi="Tahoma" w:cs="Tahoma"/>
        </w:rPr>
        <w:t>.</w:t>
      </w:r>
    </w:p>
    <w:p w14:paraId="22114FED" w14:textId="0D33EE40" w:rsidR="00F265E8" w:rsidRDefault="00F265E8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1C47B4BD" w14:textId="564C6B8B" w:rsidR="00F265E8" w:rsidRDefault="00F265E8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597542">
        <w:rPr>
          <w:rFonts w:ascii="Tahoma" w:hAnsi="Tahoma" w:cs="Tahoma"/>
          <w:b/>
          <w:bCs/>
        </w:rPr>
        <w:t>Parágrafo</w:t>
      </w:r>
      <w:r>
        <w:rPr>
          <w:rFonts w:ascii="Tahoma" w:hAnsi="Tahoma" w:cs="Tahoma"/>
          <w:b/>
          <w:bCs/>
        </w:rPr>
        <w:t xml:space="preserve"> Terceiro</w:t>
      </w:r>
      <w:r w:rsidRPr="00F265E8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Por sua vez, </w:t>
      </w:r>
      <w:r w:rsidRPr="00F265E8">
        <w:rPr>
          <w:rFonts w:ascii="Tahoma" w:hAnsi="Tahoma" w:cs="Tahoma"/>
        </w:rPr>
        <w:t xml:space="preserve">os recursos já recebidos pelo Município, oriundos do Programa Previne Brasil, referentes ao pagamento por desempenho, auferidos </w:t>
      </w:r>
      <w:r>
        <w:rPr>
          <w:rFonts w:ascii="Tahoma" w:hAnsi="Tahoma" w:cs="Tahoma"/>
        </w:rPr>
        <w:t>desde 01/01/2022, já serão utilizados na forma disciplinada neste artigo.</w:t>
      </w:r>
    </w:p>
    <w:p w14:paraId="2D33D611" w14:textId="77777777" w:rsidR="008F2458" w:rsidRPr="001D730D" w:rsidRDefault="008F2458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7F04E949" w14:textId="6A574CCC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DA133B">
        <w:rPr>
          <w:rFonts w:ascii="Tahoma" w:hAnsi="Tahoma" w:cs="Tahoma"/>
          <w:b/>
          <w:bCs/>
        </w:rPr>
        <w:t xml:space="preserve">Art. </w:t>
      </w:r>
      <w:r w:rsidR="00DA133B" w:rsidRPr="00DA133B">
        <w:rPr>
          <w:rFonts w:ascii="Tahoma" w:hAnsi="Tahoma" w:cs="Tahoma"/>
          <w:b/>
          <w:bCs/>
        </w:rPr>
        <w:t>6</w:t>
      </w:r>
      <w:r w:rsidRPr="00DA133B">
        <w:rPr>
          <w:rFonts w:ascii="Tahoma" w:hAnsi="Tahoma" w:cs="Tahoma"/>
          <w:b/>
          <w:bCs/>
        </w:rPr>
        <w:t>°</w:t>
      </w:r>
      <w:r w:rsidR="00DA133B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Nas situações em que o servidor não cumprir a sua meta individual, o mesmo será convocado pela Gestão Municipal para assinar o Termo de Ajuste, dando um prazo de 30 (trinta) dias para a devida regularização.</w:t>
      </w:r>
    </w:p>
    <w:p w14:paraId="7A768888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3060C2B7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DA133B">
        <w:rPr>
          <w:rFonts w:ascii="Tahoma" w:hAnsi="Tahoma" w:cs="Tahoma"/>
          <w:b/>
          <w:bCs/>
        </w:rPr>
        <w:t>Parágrafo Único.</w:t>
      </w:r>
      <w:r w:rsidRPr="001D730D">
        <w:rPr>
          <w:rFonts w:ascii="Tahoma" w:hAnsi="Tahoma" w:cs="Tahoma"/>
        </w:rPr>
        <w:t xml:space="preserve"> Não havendo o cumprimento do Termo de Ajuste mencionado no </w:t>
      </w:r>
      <w:r w:rsidRPr="00DA133B">
        <w:rPr>
          <w:rFonts w:ascii="Tahoma" w:hAnsi="Tahoma" w:cs="Tahoma"/>
          <w:i/>
          <w:iCs/>
        </w:rPr>
        <w:t>caput</w:t>
      </w:r>
      <w:r w:rsidRPr="001D730D">
        <w:rPr>
          <w:rFonts w:ascii="Tahoma" w:hAnsi="Tahoma" w:cs="Tahoma"/>
        </w:rPr>
        <w:t>, o servidor não fará jus ao incentivo por desempenho.</w:t>
      </w:r>
    </w:p>
    <w:p w14:paraId="0B1AC352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1CC3D64A" w14:textId="64FEDECF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DA133B">
        <w:rPr>
          <w:rFonts w:ascii="Tahoma" w:hAnsi="Tahoma" w:cs="Tahoma"/>
          <w:b/>
          <w:bCs/>
        </w:rPr>
        <w:t xml:space="preserve">Art. </w:t>
      </w:r>
      <w:r w:rsidR="00DA133B" w:rsidRPr="00DA133B">
        <w:rPr>
          <w:rFonts w:ascii="Tahoma" w:hAnsi="Tahoma" w:cs="Tahoma"/>
          <w:b/>
          <w:bCs/>
        </w:rPr>
        <w:t>7</w:t>
      </w:r>
      <w:r w:rsidRPr="00DA133B">
        <w:rPr>
          <w:rFonts w:ascii="Tahoma" w:hAnsi="Tahoma" w:cs="Tahoma"/>
          <w:b/>
          <w:bCs/>
        </w:rPr>
        <w:t>°</w:t>
      </w:r>
      <w:r w:rsidR="00DA133B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O pagamento da gratificação por desempenho será mantid</w:t>
      </w:r>
      <w:r w:rsidR="00DA133B">
        <w:rPr>
          <w:rFonts w:ascii="Tahoma" w:hAnsi="Tahoma" w:cs="Tahoma"/>
        </w:rPr>
        <w:t>o</w:t>
      </w:r>
      <w:r w:rsidRPr="001D730D">
        <w:rPr>
          <w:rFonts w:ascii="Tahoma" w:hAnsi="Tahoma" w:cs="Tahoma"/>
        </w:rPr>
        <w:t xml:space="preserve"> enquanto cada equipe se </w:t>
      </w:r>
      <w:r w:rsidR="00DA133B">
        <w:rPr>
          <w:rFonts w:ascii="Tahoma" w:hAnsi="Tahoma" w:cs="Tahoma"/>
        </w:rPr>
        <w:t>enquadrar</w:t>
      </w:r>
      <w:r w:rsidRPr="001D730D">
        <w:rPr>
          <w:rFonts w:ascii="Tahoma" w:hAnsi="Tahoma" w:cs="Tahoma"/>
        </w:rPr>
        <w:t xml:space="preserve"> nas condições de avaliação especificada na Portaria Ministerial Nº 3.222/2019, atrelados ao repasse financeiro do Ministério da Saúde ao Município.</w:t>
      </w:r>
    </w:p>
    <w:p w14:paraId="2000A2E3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53759550" w14:textId="0C8FA305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DA133B">
        <w:rPr>
          <w:rFonts w:ascii="Tahoma" w:hAnsi="Tahoma" w:cs="Tahoma"/>
          <w:b/>
          <w:bCs/>
        </w:rPr>
        <w:t xml:space="preserve">Art. </w:t>
      </w:r>
      <w:r w:rsidR="00DA133B" w:rsidRPr="00DA133B">
        <w:rPr>
          <w:rFonts w:ascii="Tahoma" w:hAnsi="Tahoma" w:cs="Tahoma"/>
          <w:b/>
          <w:bCs/>
        </w:rPr>
        <w:t>8</w:t>
      </w:r>
      <w:r w:rsidRPr="00DA133B">
        <w:rPr>
          <w:rFonts w:ascii="Tahoma" w:hAnsi="Tahoma" w:cs="Tahoma"/>
          <w:b/>
          <w:bCs/>
        </w:rPr>
        <w:t>º</w:t>
      </w:r>
      <w:r w:rsidR="00DA133B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A Gratificação por desempenho será paga a cada </w:t>
      </w:r>
      <w:r w:rsidR="00475D9A">
        <w:rPr>
          <w:rFonts w:ascii="Tahoma" w:hAnsi="Tahoma" w:cs="Tahoma"/>
        </w:rPr>
        <w:t>3</w:t>
      </w:r>
      <w:r w:rsidRPr="001D730D">
        <w:rPr>
          <w:rFonts w:ascii="Tahoma" w:hAnsi="Tahoma" w:cs="Tahoma"/>
        </w:rPr>
        <w:t xml:space="preserve"> (</w:t>
      </w:r>
      <w:r w:rsidR="00475D9A">
        <w:rPr>
          <w:rFonts w:ascii="Tahoma" w:hAnsi="Tahoma" w:cs="Tahoma"/>
        </w:rPr>
        <w:t>três</w:t>
      </w:r>
      <w:r w:rsidRPr="001D730D">
        <w:rPr>
          <w:rFonts w:ascii="Tahoma" w:hAnsi="Tahoma" w:cs="Tahoma"/>
        </w:rPr>
        <w:t>) meses</w:t>
      </w:r>
      <w:r w:rsidR="00475D9A">
        <w:rPr>
          <w:rFonts w:ascii="Tahoma" w:hAnsi="Tahoma" w:cs="Tahoma"/>
        </w:rPr>
        <w:t xml:space="preserve"> e vinculado ao </w:t>
      </w:r>
      <w:r w:rsidRPr="001D730D">
        <w:rPr>
          <w:rFonts w:ascii="Tahoma" w:hAnsi="Tahoma" w:cs="Tahoma"/>
        </w:rPr>
        <w:t>efetivo repasse dos recursos ao Município pelo Ministério da Saúde.</w:t>
      </w:r>
    </w:p>
    <w:p w14:paraId="60EDF667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2412AD2E" w14:textId="7C25D08A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DA133B">
        <w:rPr>
          <w:rFonts w:ascii="Tahoma" w:hAnsi="Tahoma" w:cs="Tahoma"/>
          <w:b/>
          <w:bCs/>
        </w:rPr>
        <w:t xml:space="preserve">Art. </w:t>
      </w:r>
      <w:r w:rsidR="00DA133B">
        <w:rPr>
          <w:rFonts w:ascii="Tahoma" w:hAnsi="Tahoma" w:cs="Tahoma"/>
          <w:b/>
          <w:bCs/>
        </w:rPr>
        <w:t>9</w:t>
      </w:r>
      <w:r w:rsidRPr="00DA133B">
        <w:rPr>
          <w:rFonts w:ascii="Tahoma" w:hAnsi="Tahoma" w:cs="Tahoma"/>
          <w:b/>
          <w:bCs/>
        </w:rPr>
        <w:t>º</w:t>
      </w:r>
      <w:r w:rsidR="00DA133B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Não farão jus ao recebimento da Gratificação por DESEMPENHO:</w:t>
      </w:r>
    </w:p>
    <w:p w14:paraId="7B8A766E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09EE470F" w14:textId="55052D32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lastRenderedPageBreak/>
        <w:t xml:space="preserve">I - </w:t>
      </w:r>
      <w:proofErr w:type="gramStart"/>
      <w:r w:rsidRPr="001D730D">
        <w:rPr>
          <w:rFonts w:ascii="Tahoma" w:hAnsi="Tahoma" w:cs="Tahoma"/>
        </w:rPr>
        <w:t>os</w:t>
      </w:r>
      <w:proofErr w:type="gramEnd"/>
      <w:r w:rsidRPr="001D730D">
        <w:rPr>
          <w:rFonts w:ascii="Tahoma" w:hAnsi="Tahoma" w:cs="Tahoma"/>
        </w:rPr>
        <w:t xml:space="preserve"> servidores e profissionais que, durante o </w:t>
      </w:r>
      <w:r w:rsidR="00475D9A">
        <w:rPr>
          <w:rFonts w:ascii="Tahoma" w:hAnsi="Tahoma" w:cs="Tahoma"/>
        </w:rPr>
        <w:t>trimestre</w:t>
      </w:r>
      <w:r w:rsidRPr="001D730D">
        <w:rPr>
          <w:rFonts w:ascii="Tahoma" w:hAnsi="Tahoma" w:cs="Tahoma"/>
        </w:rPr>
        <w:t xml:space="preserve"> relativo ao pagamento, estiverem em gozo das seguintes licenças ou afastamentos:</w:t>
      </w:r>
    </w:p>
    <w:p w14:paraId="1528CFE9" w14:textId="77777777" w:rsidR="001D730D" w:rsidRPr="001D730D" w:rsidRDefault="001D730D" w:rsidP="001D730D">
      <w:pPr>
        <w:pStyle w:val="Estilo"/>
        <w:ind w:right="567" w:firstLine="1134"/>
        <w:jc w:val="both"/>
        <w:rPr>
          <w:rFonts w:ascii="Tahoma" w:hAnsi="Tahoma" w:cs="Tahoma"/>
        </w:rPr>
      </w:pPr>
    </w:p>
    <w:p w14:paraId="59BCDFBB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a) licença para tratamento da própria Saúde, superior a quinze dias;</w:t>
      </w:r>
    </w:p>
    <w:p w14:paraId="3DDFEAB7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b) licença por acidente em serviço, superior a quinze dias no mês,</w:t>
      </w:r>
    </w:p>
    <w:p w14:paraId="523C49E4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c) licença por motivo de doença em pessoa da família acima de quinze dias no mês;</w:t>
      </w:r>
    </w:p>
    <w:p w14:paraId="6DEBA0BE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d) licença Maternidade, Paternidade ou adoção, acima de quinze dias no mês;</w:t>
      </w:r>
    </w:p>
    <w:p w14:paraId="03828EF7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e) licença - Prêmio;</w:t>
      </w:r>
    </w:p>
    <w:p w14:paraId="42B3499C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f) licença para tratar de assuntos particulares, acima de quinze dias no mês;</w:t>
      </w:r>
    </w:p>
    <w:p w14:paraId="731BC221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g) licença para atividade Política ou Classista;</w:t>
      </w:r>
    </w:p>
    <w:p w14:paraId="0AF371BD" w14:textId="0AFCD479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h) afastamento para exercício de cargo comissionado ou cessão em outro Poder, órgão ou entidade;</w:t>
      </w:r>
      <w:r w:rsidR="00DA133B">
        <w:rPr>
          <w:rFonts w:ascii="Tahoma" w:hAnsi="Tahoma" w:cs="Tahoma"/>
        </w:rPr>
        <w:t xml:space="preserve"> e</w:t>
      </w:r>
    </w:p>
    <w:p w14:paraId="385F1BFA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i) afastamento em missão oficial, para estudo e estágio.</w:t>
      </w:r>
    </w:p>
    <w:p w14:paraId="33C12821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II - Os Servidores ou Profissionais:</w:t>
      </w:r>
    </w:p>
    <w:p w14:paraId="142D3975" w14:textId="7D3A7166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a) inativos;</w:t>
      </w:r>
      <w:r w:rsidR="00DA133B">
        <w:rPr>
          <w:rFonts w:ascii="Tahoma" w:hAnsi="Tahoma" w:cs="Tahoma"/>
        </w:rPr>
        <w:t xml:space="preserve"> e</w:t>
      </w:r>
    </w:p>
    <w:p w14:paraId="2601EB36" w14:textId="7777777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b) pensionistas;</w:t>
      </w:r>
    </w:p>
    <w:p w14:paraId="32A948D1" w14:textId="461D5522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1D730D">
        <w:rPr>
          <w:rFonts w:ascii="Tahoma" w:hAnsi="Tahoma" w:cs="Tahoma"/>
        </w:rPr>
        <w:t>III - os servidores ou profissionais que no desempenho de suas funções, tiverem menos de 80% de presença e participação nas atividades de Educação Permanente em Saúde e reuniões referentes ao Programa, cuja frequência deverá ser verificada pelos apoiadores.</w:t>
      </w:r>
    </w:p>
    <w:p w14:paraId="235B375E" w14:textId="5478E51B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DA133B">
        <w:rPr>
          <w:rFonts w:ascii="Tahoma" w:hAnsi="Tahoma" w:cs="Tahoma"/>
          <w:b/>
          <w:bCs/>
        </w:rPr>
        <w:t>Art. 1</w:t>
      </w:r>
      <w:r w:rsidR="00DA133B" w:rsidRPr="00DA133B">
        <w:rPr>
          <w:rFonts w:ascii="Tahoma" w:hAnsi="Tahoma" w:cs="Tahoma"/>
          <w:b/>
          <w:bCs/>
        </w:rPr>
        <w:t>0</w:t>
      </w:r>
      <w:r w:rsidR="00DA133B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Em caso de remanejamento ou transferência do profissional para outro setor ou unidade que não foi contemplada e avaliada pelo Previne Brasil, este deverá receber seu valor proporcional devido, baseado no desempenho da </w:t>
      </w:r>
      <w:r w:rsidR="00D455B5">
        <w:rPr>
          <w:rFonts w:ascii="Tahoma" w:hAnsi="Tahoma" w:cs="Tahoma"/>
        </w:rPr>
        <w:t>ú</w:t>
      </w:r>
      <w:r w:rsidRPr="001D730D">
        <w:rPr>
          <w:rFonts w:ascii="Tahoma" w:hAnsi="Tahoma" w:cs="Tahoma"/>
        </w:rPr>
        <w:t>ltima avaliação feita pelo Ministério da Saúde.</w:t>
      </w:r>
    </w:p>
    <w:p w14:paraId="7D67E8E3" w14:textId="0FD94AD2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BA227A">
        <w:rPr>
          <w:rFonts w:ascii="Tahoma" w:hAnsi="Tahoma" w:cs="Tahoma"/>
          <w:b/>
          <w:bCs/>
        </w:rPr>
        <w:lastRenderedPageBreak/>
        <w:t>Parágrafo Único</w:t>
      </w:r>
      <w:r w:rsidRPr="001D730D">
        <w:rPr>
          <w:rFonts w:ascii="Tahoma" w:hAnsi="Tahoma" w:cs="Tahoma"/>
        </w:rPr>
        <w:t xml:space="preserve"> - Em caso de desistência, afastamento do serviço por vontade própria ou por licença sem remuneração, não obtenção das metas ou qualquer circunst</w:t>
      </w:r>
      <w:r w:rsidR="00BA227A">
        <w:rPr>
          <w:rFonts w:ascii="Tahoma" w:hAnsi="Tahoma" w:cs="Tahoma"/>
        </w:rPr>
        <w:t>â</w:t>
      </w:r>
      <w:r w:rsidRPr="001D730D">
        <w:rPr>
          <w:rFonts w:ascii="Tahoma" w:hAnsi="Tahoma" w:cs="Tahoma"/>
        </w:rPr>
        <w:t>ncia que impeça a prestação do serviço de forma direta, o profissional perderá o direito ao incentivo do Previne Brasil, sendo que esse valor referido deverá ser rateado de forma igualitária.</w:t>
      </w:r>
    </w:p>
    <w:p w14:paraId="165E4135" w14:textId="4E32FA99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BA227A">
        <w:rPr>
          <w:rFonts w:ascii="Tahoma" w:hAnsi="Tahoma" w:cs="Tahoma"/>
          <w:b/>
          <w:bCs/>
        </w:rPr>
        <w:t>Art. 1</w:t>
      </w:r>
      <w:r w:rsidR="00BA227A" w:rsidRPr="00BA227A">
        <w:rPr>
          <w:rFonts w:ascii="Tahoma" w:hAnsi="Tahoma" w:cs="Tahoma"/>
          <w:b/>
          <w:bCs/>
        </w:rPr>
        <w:t>1</w:t>
      </w:r>
      <w:r w:rsidR="00BA227A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A gratificação, de que trata a presente lei</w:t>
      </w:r>
      <w:r w:rsidR="00475D9A">
        <w:rPr>
          <w:rFonts w:ascii="Tahoma" w:hAnsi="Tahoma" w:cs="Tahoma"/>
        </w:rPr>
        <w:t xml:space="preserve"> será implantada em folha de pagamento e terá</w:t>
      </w:r>
      <w:r w:rsidRPr="001D730D">
        <w:rPr>
          <w:rFonts w:ascii="Tahoma" w:hAnsi="Tahoma" w:cs="Tahoma"/>
        </w:rPr>
        <w:t xml:space="preserve"> natureza jurídica estritamente indenizatória, não sendo computada para efeito de cálculo de outros adicionais ou vantagens e, em nenhuma hipótese será incorporada aos vencimentos dos Servidores ou Profissionais beneficiados.</w:t>
      </w:r>
    </w:p>
    <w:p w14:paraId="38F841BB" w14:textId="49BA7AF1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BA227A">
        <w:rPr>
          <w:rFonts w:ascii="Tahoma" w:hAnsi="Tahoma" w:cs="Tahoma"/>
          <w:b/>
          <w:bCs/>
        </w:rPr>
        <w:t>Art. 1</w:t>
      </w:r>
      <w:r w:rsidR="00BA227A">
        <w:rPr>
          <w:rFonts w:ascii="Tahoma" w:hAnsi="Tahoma" w:cs="Tahoma"/>
          <w:b/>
          <w:bCs/>
        </w:rPr>
        <w:t>2</w:t>
      </w:r>
      <w:r w:rsidR="00BA227A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O pagamento da Gratificação por Desempenho está condicionado ao repasse regular dos recursos financeiros ao Município, transferidos pelo Governo Federal.</w:t>
      </w:r>
    </w:p>
    <w:p w14:paraId="26FE749B" w14:textId="540472F1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BA227A">
        <w:rPr>
          <w:rFonts w:ascii="Tahoma" w:hAnsi="Tahoma" w:cs="Tahoma"/>
          <w:b/>
          <w:bCs/>
        </w:rPr>
        <w:t>Art. 1</w:t>
      </w:r>
      <w:r w:rsidR="00BA227A">
        <w:rPr>
          <w:rFonts w:ascii="Tahoma" w:hAnsi="Tahoma" w:cs="Tahoma"/>
          <w:b/>
          <w:bCs/>
        </w:rPr>
        <w:t>3.</w:t>
      </w:r>
      <w:r w:rsidRPr="001D730D">
        <w:rPr>
          <w:rFonts w:ascii="Tahoma" w:hAnsi="Tahoma" w:cs="Tahoma"/>
        </w:rPr>
        <w:t xml:space="preserve"> Deixará de receber a gratificação os membros das equipes que não cumprirem as metas estipuladas na Portaria nº 3.222/2019 do Ministério da Saúde, sendo este valor revertido para as equipes de Estratégias de Saúde da Família e/ou Equipes de Atenção Primária.</w:t>
      </w:r>
    </w:p>
    <w:p w14:paraId="0ACC37B4" w14:textId="11B47BF7" w:rsidR="001D730D" w:rsidRPr="001D730D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BA227A">
        <w:rPr>
          <w:rFonts w:ascii="Tahoma" w:hAnsi="Tahoma" w:cs="Tahoma"/>
          <w:b/>
          <w:bCs/>
        </w:rPr>
        <w:t>Art. 1</w:t>
      </w:r>
      <w:r w:rsidR="00BA227A">
        <w:rPr>
          <w:rFonts w:ascii="Tahoma" w:hAnsi="Tahoma" w:cs="Tahoma"/>
          <w:b/>
          <w:bCs/>
        </w:rPr>
        <w:t>4.</w:t>
      </w:r>
      <w:r w:rsidRPr="001D730D">
        <w:rPr>
          <w:rFonts w:ascii="Tahoma" w:hAnsi="Tahoma" w:cs="Tahoma"/>
        </w:rPr>
        <w:t xml:space="preserve"> As despesas decorrentes da presente lei correrão a conta das dotações consignadas no orçamento vigente, ficando o Poder Executivo autorizado a abrir créditos adicionais suplementares, se necessário.</w:t>
      </w:r>
    </w:p>
    <w:p w14:paraId="01FAF6E9" w14:textId="22577F1F" w:rsidR="00BA227A" w:rsidRDefault="001D730D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  <w:r w:rsidRPr="00BA227A">
        <w:rPr>
          <w:rFonts w:ascii="Tahoma" w:hAnsi="Tahoma" w:cs="Tahoma"/>
          <w:b/>
          <w:bCs/>
        </w:rPr>
        <w:t>Art. 1</w:t>
      </w:r>
      <w:r w:rsidR="00FA6DAA">
        <w:rPr>
          <w:rFonts w:ascii="Tahoma" w:hAnsi="Tahoma" w:cs="Tahoma"/>
          <w:b/>
          <w:bCs/>
        </w:rPr>
        <w:t>5</w:t>
      </w:r>
      <w:r w:rsidR="00BA227A">
        <w:rPr>
          <w:rFonts w:ascii="Tahoma" w:hAnsi="Tahoma" w:cs="Tahoma"/>
        </w:rPr>
        <w:t>.</w:t>
      </w:r>
      <w:r w:rsidRPr="001D730D">
        <w:rPr>
          <w:rFonts w:ascii="Tahoma" w:hAnsi="Tahoma" w:cs="Tahoma"/>
        </w:rPr>
        <w:t xml:space="preserve"> Esta lei entra em vigor na data da sua publicação, revogadas as disposições em contrário, em especial </w:t>
      </w:r>
      <w:r w:rsidR="00BA227A">
        <w:rPr>
          <w:rFonts w:ascii="Tahoma" w:hAnsi="Tahoma" w:cs="Tahoma"/>
        </w:rPr>
        <w:t xml:space="preserve">a </w:t>
      </w:r>
      <w:bookmarkStart w:id="0" w:name="_Hlk104978239"/>
      <w:r w:rsidR="00BA227A" w:rsidRPr="001D730D">
        <w:rPr>
          <w:rFonts w:ascii="Tahoma" w:hAnsi="Tahoma" w:cs="Tahoma"/>
        </w:rPr>
        <w:t>Lei nº 620/2015</w:t>
      </w:r>
      <w:bookmarkEnd w:id="0"/>
      <w:r w:rsidR="00BA227A">
        <w:rPr>
          <w:rFonts w:ascii="Tahoma" w:hAnsi="Tahoma" w:cs="Tahoma"/>
        </w:rPr>
        <w:t>, podendo ser regulamentada no que couber.</w:t>
      </w:r>
    </w:p>
    <w:p w14:paraId="6F56CA71" w14:textId="64B90A12" w:rsidR="00FA6DAA" w:rsidRDefault="00FA6DAA" w:rsidP="00FA6DAA">
      <w:pPr>
        <w:autoSpaceDE w:val="0"/>
        <w:autoSpaceDN w:val="0"/>
        <w:adjustRightInd w:val="0"/>
        <w:ind w:right="566" w:firstLine="1134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874356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3A051B">
        <w:rPr>
          <w:rFonts w:ascii="Tahoma" w:hAnsi="Tahoma" w:cs="Tahoma"/>
          <w:b/>
          <w:bCs/>
          <w:sz w:val="24"/>
          <w:szCs w:val="24"/>
          <w:lang w:val="pt"/>
        </w:rPr>
        <w:t>12</w:t>
      </w:r>
      <w:r w:rsidR="00E35A11">
        <w:rPr>
          <w:rFonts w:ascii="Tahoma" w:hAnsi="Tahoma" w:cs="Tahoma"/>
          <w:b/>
          <w:bCs/>
          <w:sz w:val="24"/>
          <w:szCs w:val="24"/>
          <w:lang w:val="pt"/>
        </w:rPr>
        <w:t xml:space="preserve"> </w:t>
      </w:r>
      <w:r w:rsidRPr="00874356">
        <w:rPr>
          <w:rFonts w:ascii="Tahoma" w:hAnsi="Tahoma" w:cs="Tahoma"/>
          <w:b/>
          <w:bCs/>
          <w:sz w:val="24"/>
          <w:szCs w:val="24"/>
          <w:lang w:val="pt"/>
        </w:rPr>
        <w:t xml:space="preserve">de </w:t>
      </w:r>
      <w:r w:rsidR="00E35A11">
        <w:rPr>
          <w:rFonts w:ascii="Tahoma" w:hAnsi="Tahoma" w:cs="Tahoma"/>
          <w:b/>
          <w:bCs/>
          <w:sz w:val="24"/>
          <w:szCs w:val="24"/>
          <w:lang w:val="pt"/>
        </w:rPr>
        <w:t>JU</w:t>
      </w:r>
      <w:r w:rsidR="003A051B">
        <w:rPr>
          <w:rFonts w:ascii="Tahoma" w:hAnsi="Tahoma" w:cs="Tahoma"/>
          <w:b/>
          <w:bCs/>
          <w:sz w:val="24"/>
          <w:szCs w:val="24"/>
          <w:lang w:val="pt"/>
        </w:rPr>
        <w:t>L</w:t>
      </w:r>
      <w:r w:rsidR="00E35A11">
        <w:rPr>
          <w:rFonts w:ascii="Tahoma" w:hAnsi="Tahoma" w:cs="Tahoma"/>
          <w:b/>
          <w:bCs/>
          <w:sz w:val="24"/>
          <w:szCs w:val="24"/>
          <w:lang w:val="pt"/>
        </w:rPr>
        <w:t>HO</w:t>
      </w:r>
      <w:r w:rsidRPr="00874356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E35A11">
        <w:rPr>
          <w:rFonts w:ascii="Tahoma" w:hAnsi="Tahoma" w:cs="Tahoma"/>
          <w:b/>
          <w:bCs/>
          <w:sz w:val="24"/>
          <w:szCs w:val="24"/>
          <w:lang w:val="pt"/>
        </w:rPr>
        <w:t>2022</w:t>
      </w:r>
      <w:r w:rsidRPr="00874356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29C44203" w14:textId="69252F06" w:rsidR="003A051B" w:rsidRDefault="003A051B" w:rsidP="00FA6DAA">
      <w:pPr>
        <w:autoSpaceDE w:val="0"/>
        <w:autoSpaceDN w:val="0"/>
        <w:adjustRightInd w:val="0"/>
        <w:ind w:right="566" w:firstLine="1134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5289F363" w14:textId="114B009F" w:rsidR="003A051B" w:rsidRDefault="003A051B" w:rsidP="00FA6DAA">
      <w:pPr>
        <w:autoSpaceDE w:val="0"/>
        <w:autoSpaceDN w:val="0"/>
        <w:adjustRightInd w:val="0"/>
        <w:ind w:right="566" w:firstLine="1134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05639D92" w14:textId="77777777" w:rsidR="003A051B" w:rsidRPr="00874356" w:rsidRDefault="003A051B" w:rsidP="00FA6DAA">
      <w:pPr>
        <w:autoSpaceDE w:val="0"/>
        <w:autoSpaceDN w:val="0"/>
        <w:adjustRightInd w:val="0"/>
        <w:ind w:right="566" w:firstLine="1134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FA14F01" w14:textId="77777777" w:rsidR="00FA6DAA" w:rsidRPr="00874356" w:rsidRDefault="00FA6DAA" w:rsidP="00FA6DAA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1A60C03E" w14:textId="77777777" w:rsidR="00FA6DAA" w:rsidRPr="00874356" w:rsidRDefault="00FA6DAA" w:rsidP="00FA6DAA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0CBBCD23" w14:textId="77777777" w:rsidR="00FA6DAA" w:rsidRPr="00874356" w:rsidRDefault="00FA6DAA" w:rsidP="00FA6D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>
        <w:rPr>
          <w:rFonts w:ascii="Tahoma" w:hAnsi="Tahoma" w:cs="Tahoma"/>
          <w:b/>
          <w:bCs/>
          <w:sz w:val="24"/>
          <w:szCs w:val="24"/>
          <w:lang w:val="pt"/>
        </w:rPr>
        <w:t>E</w:t>
      </w:r>
      <w:r w:rsidRPr="00874356">
        <w:rPr>
          <w:rFonts w:ascii="Tahoma" w:hAnsi="Tahoma" w:cs="Tahoma"/>
          <w:b/>
          <w:bCs/>
          <w:sz w:val="24"/>
          <w:szCs w:val="24"/>
          <w:lang w:val="pt"/>
        </w:rPr>
        <w:t>DSON STEFANO TAKAZONO</w:t>
      </w:r>
    </w:p>
    <w:p w14:paraId="1BB97D8D" w14:textId="77777777" w:rsidR="00FA6DAA" w:rsidRPr="00874356" w:rsidRDefault="00FA6DAA" w:rsidP="00FA6DAA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pt"/>
        </w:rPr>
      </w:pPr>
      <w:r w:rsidRPr="00874356">
        <w:rPr>
          <w:rFonts w:ascii="Tahoma" w:hAnsi="Tahoma" w:cs="Tahoma"/>
          <w:sz w:val="24"/>
          <w:szCs w:val="24"/>
          <w:lang w:val="pt"/>
        </w:rPr>
        <w:t>Prefeito Municipal</w:t>
      </w:r>
    </w:p>
    <w:p w14:paraId="724B1DC3" w14:textId="46C1C4BD" w:rsidR="00FA6DAA" w:rsidRDefault="00FA6DAA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</w:p>
    <w:p w14:paraId="12A56D17" w14:textId="77777777" w:rsidR="00FA6DAA" w:rsidRDefault="00FA6DAA" w:rsidP="001D730D">
      <w:pPr>
        <w:pStyle w:val="card-text"/>
        <w:shd w:val="clear" w:color="auto" w:fill="FFFFFF"/>
        <w:spacing w:before="0" w:beforeAutospacing="0"/>
        <w:ind w:right="567" w:firstLine="1134"/>
        <w:jc w:val="both"/>
        <w:rPr>
          <w:rFonts w:ascii="Tahoma" w:hAnsi="Tahoma" w:cs="Tahoma"/>
        </w:rPr>
      </w:pPr>
    </w:p>
    <w:p w14:paraId="203F71E7" w14:textId="7E2E3C95" w:rsidR="0033506D" w:rsidRPr="001D730D" w:rsidRDefault="0033506D" w:rsidP="00857A8D">
      <w:pPr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33506D" w:rsidRPr="001D730D" w:rsidSect="00F118E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ECF0" w14:textId="77777777" w:rsidR="00AA07B2" w:rsidRDefault="00AA07B2" w:rsidP="00F834B0">
      <w:r>
        <w:separator/>
      </w:r>
    </w:p>
  </w:endnote>
  <w:endnote w:type="continuationSeparator" w:id="0">
    <w:p w14:paraId="0E64FF7B" w14:textId="77777777" w:rsidR="00AA07B2" w:rsidRDefault="00AA07B2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5296" w14:textId="77777777" w:rsidR="00AA07B2" w:rsidRDefault="00AA07B2" w:rsidP="00F834B0">
      <w:r>
        <w:separator/>
      </w:r>
    </w:p>
  </w:footnote>
  <w:footnote w:type="continuationSeparator" w:id="0">
    <w:p w14:paraId="712F1658" w14:textId="77777777" w:rsidR="00AA07B2" w:rsidRDefault="00AA07B2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570C"/>
    <w:multiLevelType w:val="hybridMultilevel"/>
    <w:tmpl w:val="DC6A72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091E6F"/>
    <w:rsid w:val="000E180A"/>
    <w:rsid w:val="001346E1"/>
    <w:rsid w:val="001D730D"/>
    <w:rsid w:val="0023468E"/>
    <w:rsid w:val="002671F1"/>
    <w:rsid w:val="00310777"/>
    <w:rsid w:val="0033506D"/>
    <w:rsid w:val="0037159B"/>
    <w:rsid w:val="003A051B"/>
    <w:rsid w:val="0047087A"/>
    <w:rsid w:val="004709FB"/>
    <w:rsid w:val="00475D9A"/>
    <w:rsid w:val="004B187B"/>
    <w:rsid w:val="00597542"/>
    <w:rsid w:val="005C0634"/>
    <w:rsid w:val="0062076D"/>
    <w:rsid w:val="0064543C"/>
    <w:rsid w:val="006C35EA"/>
    <w:rsid w:val="006F5E44"/>
    <w:rsid w:val="00703444"/>
    <w:rsid w:val="007936CC"/>
    <w:rsid w:val="00857A8D"/>
    <w:rsid w:val="008F2458"/>
    <w:rsid w:val="009425D6"/>
    <w:rsid w:val="00966A1D"/>
    <w:rsid w:val="009C2AEE"/>
    <w:rsid w:val="00A177C9"/>
    <w:rsid w:val="00A26335"/>
    <w:rsid w:val="00AA07B2"/>
    <w:rsid w:val="00B67CD9"/>
    <w:rsid w:val="00B91453"/>
    <w:rsid w:val="00B96D42"/>
    <w:rsid w:val="00BA227A"/>
    <w:rsid w:val="00BA7233"/>
    <w:rsid w:val="00BD4263"/>
    <w:rsid w:val="00C22034"/>
    <w:rsid w:val="00C65016"/>
    <w:rsid w:val="00CA26D8"/>
    <w:rsid w:val="00CF45EC"/>
    <w:rsid w:val="00D455B5"/>
    <w:rsid w:val="00DA133B"/>
    <w:rsid w:val="00DE2CCD"/>
    <w:rsid w:val="00E35A11"/>
    <w:rsid w:val="00E516A7"/>
    <w:rsid w:val="00EB01E1"/>
    <w:rsid w:val="00ED0BA9"/>
    <w:rsid w:val="00F10CDC"/>
    <w:rsid w:val="00F118E2"/>
    <w:rsid w:val="00F265E8"/>
    <w:rsid w:val="00F3774B"/>
    <w:rsid w:val="00F834B0"/>
    <w:rsid w:val="00F90FD7"/>
    <w:rsid w:val="00F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D73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D73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1D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d-text">
    <w:name w:val="card-text"/>
    <w:basedOn w:val="Normal"/>
    <w:rsid w:val="001D730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D7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2022-07-12T14:12:00Z</cp:lastPrinted>
  <dcterms:created xsi:type="dcterms:W3CDTF">2022-07-12T14:13:00Z</dcterms:created>
  <dcterms:modified xsi:type="dcterms:W3CDTF">2022-07-12T14:13:00Z</dcterms:modified>
</cp:coreProperties>
</file>