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1CC8A" w14:textId="77777777" w:rsidR="000A2CCC" w:rsidRPr="00C76D32" w:rsidRDefault="000A2CCC" w:rsidP="000A2CCC">
      <w:pPr>
        <w:jc w:val="both"/>
        <w:rPr>
          <w:rFonts w:cs="Calibri"/>
        </w:rPr>
      </w:pPr>
    </w:p>
    <w:p w14:paraId="77DAEE4D" w14:textId="516E064B" w:rsidR="000A2CCC" w:rsidRPr="006A3AD9" w:rsidRDefault="000A2CCC" w:rsidP="000A2CCC">
      <w:pPr>
        <w:jc w:val="both"/>
        <w:rPr>
          <w:rFonts w:cs="Calibri"/>
          <w:b/>
          <w:sz w:val="28"/>
          <w:szCs w:val="28"/>
        </w:rPr>
      </w:pPr>
      <w:r w:rsidRPr="006A3AD9">
        <w:rPr>
          <w:rFonts w:cs="Calibri"/>
          <w:b/>
          <w:sz w:val="28"/>
          <w:szCs w:val="28"/>
        </w:rPr>
        <w:t xml:space="preserve">LEI </w:t>
      </w:r>
      <w:r w:rsidR="006A3AD9" w:rsidRPr="006A3AD9">
        <w:rPr>
          <w:rFonts w:cs="Calibri"/>
          <w:b/>
          <w:sz w:val="28"/>
          <w:szCs w:val="28"/>
        </w:rPr>
        <w:t>846</w:t>
      </w:r>
      <w:r w:rsidRPr="006A3AD9">
        <w:rPr>
          <w:rFonts w:cs="Calibri"/>
          <w:b/>
          <w:sz w:val="28"/>
          <w:szCs w:val="28"/>
        </w:rPr>
        <w:t>/2022</w:t>
      </w:r>
    </w:p>
    <w:p w14:paraId="24F4F8AF" w14:textId="77777777" w:rsidR="000A2CCC" w:rsidRPr="00C76D32" w:rsidRDefault="000A2CCC" w:rsidP="000A2CCC">
      <w:pPr>
        <w:jc w:val="both"/>
        <w:rPr>
          <w:rFonts w:cs="Calibri"/>
          <w:b/>
        </w:rPr>
      </w:pPr>
    </w:p>
    <w:p w14:paraId="64F51D06" w14:textId="77777777" w:rsidR="000A2CCC" w:rsidRPr="00C76D32" w:rsidRDefault="000A2CCC" w:rsidP="000A2CCC">
      <w:pPr>
        <w:ind w:left="3780"/>
        <w:jc w:val="both"/>
        <w:rPr>
          <w:rFonts w:cs="Calibri"/>
        </w:rPr>
      </w:pPr>
    </w:p>
    <w:p w14:paraId="2A676C03" w14:textId="77777777" w:rsidR="000A2CCC" w:rsidRPr="00C76D32" w:rsidRDefault="000A2CCC" w:rsidP="000A2CCC">
      <w:pPr>
        <w:ind w:left="5103"/>
        <w:jc w:val="both"/>
        <w:rPr>
          <w:rFonts w:cs="Calibri"/>
          <w:b/>
          <w:caps/>
        </w:rPr>
      </w:pPr>
      <w:r w:rsidRPr="00C76D32">
        <w:rPr>
          <w:rFonts w:cs="Calibri"/>
          <w:b/>
          <w:caps/>
        </w:rPr>
        <w:t xml:space="preserve">estima a receita e fixa a despesa do município de </w:t>
      </w:r>
      <w:r>
        <w:rPr>
          <w:rFonts w:cs="Calibri"/>
          <w:b/>
        </w:rPr>
        <w:t>ANAURILÂNDIA</w:t>
      </w:r>
      <w:r w:rsidRPr="00C76D32">
        <w:rPr>
          <w:rFonts w:cs="Calibri"/>
          <w:b/>
          <w:caps/>
        </w:rPr>
        <w:t xml:space="preserve"> – ms, para o exercício financeiro de 202</w:t>
      </w:r>
      <w:r>
        <w:rPr>
          <w:rFonts w:cs="Calibri"/>
          <w:b/>
          <w:caps/>
        </w:rPr>
        <w:t>3</w:t>
      </w:r>
      <w:r w:rsidRPr="00C76D32">
        <w:rPr>
          <w:rFonts w:cs="Calibri"/>
          <w:b/>
          <w:caps/>
        </w:rPr>
        <w:t>.</w:t>
      </w:r>
    </w:p>
    <w:p w14:paraId="5CA77A17" w14:textId="77777777" w:rsidR="000A2CCC" w:rsidRPr="00C76D32" w:rsidRDefault="000A2CCC" w:rsidP="000A2CCC">
      <w:pPr>
        <w:ind w:left="3780"/>
        <w:jc w:val="both"/>
        <w:rPr>
          <w:rFonts w:cs="Calibri"/>
        </w:rPr>
      </w:pPr>
    </w:p>
    <w:p w14:paraId="2003BDBE" w14:textId="77777777" w:rsidR="000A2CCC" w:rsidRPr="00C76D32" w:rsidRDefault="000A2CCC" w:rsidP="000A2CCC">
      <w:pPr>
        <w:jc w:val="both"/>
        <w:rPr>
          <w:rFonts w:cs="Calibri"/>
        </w:rPr>
      </w:pPr>
    </w:p>
    <w:p w14:paraId="4A92DF64" w14:textId="77777777" w:rsidR="000A2CCC" w:rsidRPr="00C76D32" w:rsidRDefault="000A2CCC" w:rsidP="000A2CCC">
      <w:pPr>
        <w:jc w:val="both"/>
        <w:rPr>
          <w:rFonts w:cs="Calibri"/>
        </w:rPr>
      </w:pPr>
    </w:p>
    <w:p w14:paraId="7F90D019" w14:textId="77777777" w:rsidR="000A2CCC" w:rsidRPr="00C76D32" w:rsidRDefault="000A2CCC" w:rsidP="000A2CCC">
      <w:pPr>
        <w:jc w:val="both"/>
        <w:rPr>
          <w:rFonts w:cs="Calibri"/>
        </w:rPr>
      </w:pPr>
    </w:p>
    <w:p w14:paraId="718C47F0" w14:textId="77777777" w:rsidR="000A2CCC" w:rsidRPr="00C76D32" w:rsidRDefault="000A2CCC" w:rsidP="000A2CCC">
      <w:pPr>
        <w:jc w:val="both"/>
        <w:rPr>
          <w:rFonts w:cs="Calibri"/>
          <w:b/>
        </w:rPr>
      </w:pPr>
      <w:r w:rsidRPr="00C76D32">
        <w:rPr>
          <w:rFonts w:cs="Calibri"/>
        </w:rPr>
        <w:tab/>
      </w:r>
      <w:r w:rsidRPr="00C76D32">
        <w:rPr>
          <w:rFonts w:cs="Calibri"/>
        </w:rPr>
        <w:tab/>
      </w:r>
      <w:r w:rsidRPr="00C76D32">
        <w:rPr>
          <w:rFonts w:cs="Calibri"/>
          <w:b/>
        </w:rPr>
        <w:tab/>
      </w:r>
      <w:r>
        <w:rPr>
          <w:rFonts w:cs="Calibri"/>
          <w:b/>
        </w:rPr>
        <w:t>EDSON STEFANO TAKAZONO</w:t>
      </w:r>
      <w:r w:rsidRPr="00C76D32">
        <w:rPr>
          <w:rFonts w:cs="Calibri"/>
          <w:b/>
        </w:rPr>
        <w:t xml:space="preserve">, </w:t>
      </w:r>
      <w:r>
        <w:rPr>
          <w:rFonts w:cs="Calibri"/>
          <w:b/>
        </w:rPr>
        <w:t>PREFEITO</w:t>
      </w:r>
      <w:r w:rsidRPr="00C76D32">
        <w:rPr>
          <w:rFonts w:cs="Calibri"/>
          <w:b/>
        </w:rPr>
        <w:t xml:space="preserve"> MUNICIPAL DE </w:t>
      </w:r>
      <w:r>
        <w:rPr>
          <w:rFonts w:cs="Calibri"/>
          <w:b/>
        </w:rPr>
        <w:t>ANAURILÂNDIA,</w:t>
      </w:r>
      <w:r w:rsidRPr="00C76D32">
        <w:rPr>
          <w:rFonts w:cs="Calibri"/>
          <w:b/>
        </w:rPr>
        <w:t xml:space="preserve"> ESTADO DE MATO GROSSO DO SUL</w:t>
      </w:r>
      <w:r w:rsidRPr="00C76D32">
        <w:rPr>
          <w:rFonts w:cs="Calibri"/>
        </w:rPr>
        <w:t>, faço saber, que a Câmara Municipal aprova e Eu sanciono a seguinte Lei:</w:t>
      </w:r>
    </w:p>
    <w:p w14:paraId="2DB0C1F1" w14:textId="77777777" w:rsidR="000A2CCC" w:rsidRPr="00C76D32" w:rsidRDefault="000A2CCC" w:rsidP="000A2CCC">
      <w:pPr>
        <w:jc w:val="both"/>
        <w:rPr>
          <w:rFonts w:cs="Calibri"/>
        </w:rPr>
      </w:pPr>
    </w:p>
    <w:p w14:paraId="710D08D9" w14:textId="77777777" w:rsidR="000A2CCC" w:rsidRPr="00C76D32" w:rsidRDefault="000A2CCC" w:rsidP="000A2CCC">
      <w:pPr>
        <w:jc w:val="both"/>
        <w:rPr>
          <w:rFonts w:cs="Calibri"/>
        </w:rPr>
      </w:pPr>
      <w:r w:rsidRPr="00C76D32">
        <w:rPr>
          <w:rFonts w:cs="Calibri"/>
        </w:rPr>
        <w:tab/>
      </w:r>
      <w:r w:rsidRPr="00C76D32">
        <w:rPr>
          <w:rFonts w:cs="Calibri"/>
        </w:rPr>
        <w:tab/>
      </w:r>
      <w:r w:rsidRPr="00C76D32">
        <w:rPr>
          <w:rFonts w:cs="Calibri"/>
        </w:rPr>
        <w:tab/>
      </w:r>
      <w:r w:rsidRPr="00C76D32">
        <w:rPr>
          <w:rFonts w:cs="Calibri"/>
          <w:b/>
        </w:rPr>
        <w:t>Art. 1º</w:t>
      </w:r>
      <w:r w:rsidRPr="00C76D32">
        <w:rPr>
          <w:rFonts w:cs="Calibri"/>
        </w:rPr>
        <w:t xml:space="preserve"> Esta Lei</w:t>
      </w:r>
      <w:r>
        <w:rPr>
          <w:rFonts w:cs="Calibri"/>
        </w:rPr>
        <w:t xml:space="preserve"> de Meios </w:t>
      </w:r>
      <w:r w:rsidRPr="00C76D32">
        <w:rPr>
          <w:rFonts w:cs="Calibri"/>
        </w:rPr>
        <w:t xml:space="preserve">estima a Receita e fixa a Despesa do Município de </w:t>
      </w:r>
      <w:r>
        <w:rPr>
          <w:rFonts w:cs="Calibri"/>
        </w:rPr>
        <w:t>Anaurilândia</w:t>
      </w:r>
      <w:r w:rsidRPr="00C76D32">
        <w:rPr>
          <w:rFonts w:cs="Calibri"/>
        </w:rPr>
        <w:t xml:space="preserve"> para o exercício financeiro de 202</w:t>
      </w:r>
      <w:r>
        <w:rPr>
          <w:rFonts w:cs="Calibri"/>
        </w:rPr>
        <w:t>3</w:t>
      </w:r>
      <w:r w:rsidRPr="00C76D32">
        <w:rPr>
          <w:rFonts w:cs="Calibri"/>
        </w:rPr>
        <w:t>, compreendendo o conjunto do Orçamento Fiscal e da Seguridade Social, sendo:</w:t>
      </w:r>
    </w:p>
    <w:p w14:paraId="1C1965EB" w14:textId="77777777" w:rsidR="000A2CCC" w:rsidRPr="00C76D32" w:rsidRDefault="000A2CCC" w:rsidP="000A2CCC">
      <w:pPr>
        <w:jc w:val="both"/>
        <w:rPr>
          <w:rFonts w:cs="Calibri"/>
        </w:rPr>
      </w:pPr>
    </w:p>
    <w:p w14:paraId="1567B03B" w14:textId="77777777" w:rsidR="000A2CCC" w:rsidRPr="00C76D32" w:rsidRDefault="000A2CCC" w:rsidP="000A2CCC">
      <w:pPr>
        <w:pStyle w:val="Corpodetexto"/>
        <w:widowControl w:val="0"/>
        <w:spacing w:after="0"/>
        <w:ind w:firstLine="2127"/>
        <w:jc w:val="both"/>
        <w:rPr>
          <w:rFonts w:cs="Calibri"/>
          <w:bCs/>
        </w:rPr>
      </w:pPr>
      <w:r w:rsidRPr="00C76D32">
        <w:rPr>
          <w:rFonts w:cs="Calibri"/>
          <w:bCs/>
        </w:rPr>
        <w:t xml:space="preserve">I – </w:t>
      </w:r>
      <w:proofErr w:type="gramStart"/>
      <w:r w:rsidRPr="00C76D32">
        <w:rPr>
          <w:rFonts w:cs="Calibri"/>
          <w:bCs/>
        </w:rPr>
        <w:t>o</w:t>
      </w:r>
      <w:proofErr w:type="gramEnd"/>
      <w:r w:rsidRPr="00C76D32">
        <w:rPr>
          <w:rFonts w:cs="Calibri"/>
          <w:bCs/>
        </w:rPr>
        <w:t xml:space="preserve"> Orçamento Fiscal, referente aos Poderes do Município, seus Fundos, e unidades da Administração Pública Municipal Direta e Indireta;</w:t>
      </w:r>
    </w:p>
    <w:p w14:paraId="45E08254" w14:textId="77777777" w:rsidR="000A2CCC" w:rsidRPr="00C76D32" w:rsidRDefault="000A2CCC" w:rsidP="000A2CCC">
      <w:pPr>
        <w:pStyle w:val="Corpodetexto"/>
        <w:widowControl w:val="0"/>
        <w:spacing w:after="0"/>
        <w:ind w:firstLine="2127"/>
        <w:jc w:val="both"/>
        <w:rPr>
          <w:rFonts w:cs="Calibri"/>
          <w:bCs/>
        </w:rPr>
      </w:pPr>
    </w:p>
    <w:p w14:paraId="50F4A183" w14:textId="77777777" w:rsidR="000A2CCC" w:rsidRPr="00C76D32" w:rsidRDefault="000A2CCC" w:rsidP="000A2CCC">
      <w:pPr>
        <w:pStyle w:val="Corpodetexto"/>
        <w:widowControl w:val="0"/>
        <w:spacing w:after="0"/>
        <w:ind w:firstLine="2127"/>
        <w:jc w:val="both"/>
        <w:rPr>
          <w:rFonts w:cs="Calibri"/>
          <w:bCs/>
        </w:rPr>
      </w:pPr>
      <w:r w:rsidRPr="00C76D32">
        <w:rPr>
          <w:rFonts w:cs="Calibri"/>
          <w:bCs/>
        </w:rPr>
        <w:t xml:space="preserve">II – </w:t>
      </w:r>
      <w:proofErr w:type="gramStart"/>
      <w:r w:rsidRPr="00C76D32">
        <w:rPr>
          <w:rFonts w:cs="Calibri"/>
          <w:bCs/>
        </w:rPr>
        <w:t>o</w:t>
      </w:r>
      <w:proofErr w:type="gramEnd"/>
      <w:r w:rsidRPr="00C76D32">
        <w:rPr>
          <w:rFonts w:cs="Calibri"/>
          <w:bCs/>
        </w:rPr>
        <w:t xml:space="preserve"> Orçamento da Seguridade Social, abrangendo Fundos e Unidades da Administração Pública Direta e Indireta.</w:t>
      </w:r>
    </w:p>
    <w:p w14:paraId="53E505FD" w14:textId="77777777" w:rsidR="000A2CCC" w:rsidRPr="00C76D32" w:rsidRDefault="000A2CCC" w:rsidP="000A2CCC">
      <w:pPr>
        <w:jc w:val="both"/>
        <w:rPr>
          <w:rFonts w:cs="Calibri"/>
        </w:rPr>
      </w:pPr>
    </w:p>
    <w:p w14:paraId="1423AE3A" w14:textId="77777777" w:rsidR="000A2CCC" w:rsidRPr="00C76D32" w:rsidRDefault="000A2CCC" w:rsidP="000A2CCC">
      <w:pPr>
        <w:jc w:val="center"/>
        <w:rPr>
          <w:rFonts w:cs="Calibri"/>
          <w:b/>
        </w:rPr>
      </w:pPr>
      <w:r w:rsidRPr="00C76D32">
        <w:rPr>
          <w:rFonts w:cs="Calibri"/>
          <w:b/>
        </w:rPr>
        <w:t>CAPÍTULO I</w:t>
      </w:r>
    </w:p>
    <w:p w14:paraId="37DFAF74" w14:textId="77777777" w:rsidR="000A2CCC" w:rsidRPr="00C76D32" w:rsidRDefault="000A2CCC" w:rsidP="000A2CCC">
      <w:pPr>
        <w:jc w:val="center"/>
        <w:rPr>
          <w:rFonts w:cs="Calibri"/>
          <w:b/>
        </w:rPr>
      </w:pPr>
      <w:r w:rsidRPr="00C76D32">
        <w:rPr>
          <w:rFonts w:cs="Calibri"/>
          <w:b/>
        </w:rPr>
        <w:t>DA ESTIMATIVA DA RECEITA</w:t>
      </w:r>
    </w:p>
    <w:p w14:paraId="1B5ABA74" w14:textId="77777777" w:rsidR="000A2CCC" w:rsidRPr="00C76D32" w:rsidRDefault="000A2CCC" w:rsidP="000A2CCC">
      <w:pPr>
        <w:pStyle w:val="Corpodetexto"/>
        <w:widowControl w:val="0"/>
        <w:spacing w:after="0"/>
        <w:jc w:val="both"/>
        <w:rPr>
          <w:rFonts w:cs="Calibri"/>
          <w:bCs/>
        </w:rPr>
      </w:pPr>
    </w:p>
    <w:p w14:paraId="02AFA84B" w14:textId="77777777" w:rsidR="000A2CCC" w:rsidRPr="00AA705C" w:rsidRDefault="000A2CCC" w:rsidP="000A2CCC">
      <w:pPr>
        <w:ind w:firstLine="2127"/>
        <w:jc w:val="both"/>
        <w:rPr>
          <w:rFonts w:cs="Calibri"/>
        </w:rPr>
      </w:pPr>
      <w:r w:rsidRPr="00C76D32">
        <w:rPr>
          <w:rFonts w:cs="Calibri"/>
          <w:b/>
        </w:rPr>
        <w:t>Art. 2º</w:t>
      </w:r>
      <w:r w:rsidRPr="00C76D32">
        <w:rPr>
          <w:rFonts w:cs="Calibri"/>
        </w:rPr>
        <w:t xml:space="preserve"> O conjunto do Orçamento Fiscal e da Seguridade Social do </w:t>
      </w:r>
      <w:r w:rsidRPr="00AA705C">
        <w:rPr>
          <w:rFonts w:cs="Calibri"/>
        </w:rPr>
        <w:t xml:space="preserve">Município de </w:t>
      </w:r>
      <w:r>
        <w:rPr>
          <w:rFonts w:cs="Calibri"/>
        </w:rPr>
        <w:t>Anaurilândia</w:t>
      </w:r>
      <w:r w:rsidRPr="00AA705C">
        <w:rPr>
          <w:rFonts w:cs="Calibri"/>
        </w:rPr>
        <w:t xml:space="preserve">, para o exercício de 2023, estima a Receita e fixa a Despesa em igual valor de </w:t>
      </w:r>
      <w:r w:rsidRPr="00AA705C">
        <w:rPr>
          <w:rFonts w:cs="Calibri"/>
          <w:b/>
          <w:bCs/>
        </w:rPr>
        <w:t xml:space="preserve">R$ </w:t>
      </w:r>
      <w:r>
        <w:rPr>
          <w:rFonts w:cs="Calibri"/>
          <w:b/>
          <w:bCs/>
        </w:rPr>
        <w:t>70.132.778,00</w:t>
      </w:r>
      <w:r w:rsidRPr="00AA705C">
        <w:rPr>
          <w:rFonts w:cs="Calibri"/>
        </w:rPr>
        <w:t xml:space="preserve"> </w:t>
      </w:r>
      <w:r w:rsidRPr="00AA705C">
        <w:rPr>
          <w:rFonts w:cs="Calibri"/>
          <w:b/>
          <w:bCs/>
        </w:rPr>
        <w:t>(</w:t>
      </w:r>
      <w:r>
        <w:rPr>
          <w:rFonts w:cs="Calibri"/>
          <w:b/>
          <w:bCs/>
        </w:rPr>
        <w:t>setenta milhões, cento e trinta e dois mil, setecentos e setenta e oito reais</w:t>
      </w:r>
      <w:r w:rsidRPr="00AA705C">
        <w:rPr>
          <w:rFonts w:cs="Calibri"/>
          <w:b/>
          <w:bCs/>
        </w:rPr>
        <w:t>)</w:t>
      </w:r>
      <w:r w:rsidRPr="00AA705C">
        <w:rPr>
          <w:rFonts w:cs="Calibri"/>
        </w:rPr>
        <w:t xml:space="preserve">, importando o Orçamento Fiscal em </w:t>
      </w:r>
      <w:r w:rsidRPr="00AA705C">
        <w:rPr>
          <w:rFonts w:cs="Calibri"/>
          <w:b/>
          <w:bCs/>
        </w:rPr>
        <w:t xml:space="preserve">R$ </w:t>
      </w:r>
      <w:r>
        <w:rPr>
          <w:rFonts w:cs="Calibri"/>
          <w:b/>
          <w:bCs/>
        </w:rPr>
        <w:t xml:space="preserve">55.340.688,00 </w:t>
      </w:r>
      <w:r w:rsidRPr="00AA705C">
        <w:rPr>
          <w:rFonts w:cs="Calibri"/>
          <w:b/>
          <w:bCs/>
        </w:rPr>
        <w:t>(</w:t>
      </w:r>
      <w:r>
        <w:rPr>
          <w:rFonts w:cs="Calibri"/>
          <w:b/>
          <w:bCs/>
        </w:rPr>
        <w:t>cinquenta e três milhões, trezentos e quarenta mil e seiscentos e oitenta e oito reais</w:t>
      </w:r>
      <w:r w:rsidRPr="00AA705C">
        <w:rPr>
          <w:rFonts w:cs="Calibri"/>
          <w:b/>
          <w:bCs/>
        </w:rPr>
        <w:t>)</w:t>
      </w:r>
      <w:r w:rsidRPr="00AA705C">
        <w:rPr>
          <w:rFonts w:cs="Calibri"/>
          <w:bCs/>
        </w:rPr>
        <w:t xml:space="preserve">; </w:t>
      </w:r>
      <w:r w:rsidRPr="00AA705C">
        <w:rPr>
          <w:rFonts w:cs="Calibri"/>
        </w:rPr>
        <w:t xml:space="preserve">e o Orçamento da Seguridade Social em </w:t>
      </w:r>
      <w:bookmarkStart w:id="0" w:name="OLE_LINK8"/>
      <w:bookmarkStart w:id="1" w:name="OLE_LINK9"/>
      <w:r w:rsidRPr="00AA705C">
        <w:rPr>
          <w:rFonts w:cs="Calibri"/>
          <w:b/>
          <w:bCs/>
        </w:rPr>
        <w:t xml:space="preserve">R$ </w:t>
      </w:r>
      <w:r>
        <w:rPr>
          <w:rFonts w:cs="Calibri"/>
          <w:b/>
          <w:bCs/>
        </w:rPr>
        <w:t>14.792.100,00</w:t>
      </w:r>
      <w:r w:rsidRPr="00AA705C">
        <w:rPr>
          <w:rFonts w:cs="Calibri"/>
          <w:b/>
          <w:bCs/>
        </w:rPr>
        <w:t xml:space="preserve"> (</w:t>
      </w:r>
      <w:bookmarkEnd w:id="0"/>
      <w:bookmarkEnd w:id="1"/>
      <w:r>
        <w:rPr>
          <w:rFonts w:cs="Calibri"/>
          <w:b/>
          <w:bCs/>
        </w:rPr>
        <w:t>quatorze milhões, setecentos e noventa e dois mil e cem reais).</w:t>
      </w:r>
    </w:p>
    <w:p w14:paraId="27D808E8" w14:textId="77777777" w:rsidR="000A2CCC" w:rsidRPr="00AA705C" w:rsidRDefault="000A2CCC" w:rsidP="000A2CCC">
      <w:pPr>
        <w:ind w:firstLine="2124"/>
        <w:jc w:val="center"/>
        <w:rPr>
          <w:rFonts w:cs="Calibri"/>
          <w:b/>
        </w:rPr>
      </w:pPr>
    </w:p>
    <w:p w14:paraId="25DA86F3" w14:textId="77777777" w:rsidR="000A2CCC" w:rsidRDefault="000A2CCC" w:rsidP="000A2CCC">
      <w:pPr>
        <w:ind w:firstLine="2124"/>
        <w:jc w:val="both"/>
        <w:rPr>
          <w:rFonts w:cs="Calibri"/>
        </w:rPr>
      </w:pPr>
      <w:r w:rsidRPr="00AA705C">
        <w:rPr>
          <w:rFonts w:cs="Calibri"/>
          <w:b/>
        </w:rPr>
        <w:t>Art. 3º</w:t>
      </w:r>
      <w:r w:rsidRPr="00AA705C">
        <w:rPr>
          <w:rFonts w:cs="Calibri"/>
        </w:rPr>
        <w:t xml:space="preserve"> A estimativa da Receita, por Categoria Econômica, segundo a</w:t>
      </w:r>
      <w:r w:rsidRPr="00C76D32">
        <w:rPr>
          <w:rFonts w:cs="Calibri"/>
        </w:rPr>
        <w:t xml:space="preserve"> origem dos recursos, será realizada com base no produto do que for arrecadado, na forma da legislação em vigor, discriminada nos quadros em anexo, e de acordo com o seguinte desdobramento:</w:t>
      </w:r>
    </w:p>
    <w:p w14:paraId="4B77DA83" w14:textId="77777777" w:rsidR="000A2CCC" w:rsidRPr="00C76D32" w:rsidRDefault="000A2CCC" w:rsidP="000A2CCC">
      <w:pPr>
        <w:ind w:firstLine="2124"/>
        <w:jc w:val="both"/>
        <w:rPr>
          <w:rFonts w:cs="Calibri"/>
        </w:rPr>
      </w:pPr>
    </w:p>
    <w:p w14:paraId="5006C34F" w14:textId="77777777" w:rsidR="000A2CCC" w:rsidRPr="00C76D32" w:rsidRDefault="000A2CCC" w:rsidP="000A2CCC">
      <w:pPr>
        <w:jc w:val="both"/>
        <w:rPr>
          <w:rFonts w:cs="Calibri"/>
        </w:rPr>
      </w:pPr>
    </w:p>
    <w:p w14:paraId="2E7F80DF" w14:textId="77777777" w:rsidR="000A2CCC" w:rsidRPr="00C76D32" w:rsidRDefault="000A2CCC" w:rsidP="000A2CCC">
      <w:pPr>
        <w:jc w:val="both"/>
        <w:rPr>
          <w:rFonts w:cs="Calibri"/>
        </w:rPr>
      </w:pPr>
    </w:p>
    <w:tbl>
      <w:tblPr>
        <w:tblW w:w="4611" w:type="pct"/>
        <w:tblInd w:w="496" w:type="dxa"/>
        <w:tblCellMar>
          <w:left w:w="70" w:type="dxa"/>
          <w:right w:w="70" w:type="dxa"/>
        </w:tblCellMar>
        <w:tblLook w:val="04A0" w:firstRow="1" w:lastRow="0" w:firstColumn="1" w:lastColumn="0" w:noHBand="0" w:noVBand="1"/>
      </w:tblPr>
      <w:tblGrid>
        <w:gridCol w:w="3838"/>
        <w:gridCol w:w="1169"/>
        <w:gridCol w:w="2817"/>
      </w:tblGrid>
      <w:tr w:rsidR="000A2CCC" w:rsidRPr="00C76D32" w14:paraId="7A8209F4" w14:textId="77777777" w:rsidTr="00C922D6">
        <w:trPr>
          <w:cantSplit/>
          <w:trHeight w:val="300"/>
        </w:trPr>
        <w:tc>
          <w:tcPr>
            <w:tcW w:w="500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C7FB650" w14:textId="77777777" w:rsidR="000A2CCC" w:rsidRPr="00C76D32" w:rsidRDefault="000A2CCC" w:rsidP="00C922D6">
            <w:pPr>
              <w:ind w:left="142"/>
              <w:jc w:val="center"/>
              <w:rPr>
                <w:rFonts w:cs="Calibri"/>
                <w:color w:val="000000"/>
              </w:rPr>
            </w:pPr>
            <w:r w:rsidRPr="00C76D32">
              <w:rPr>
                <w:rFonts w:cs="Calibri"/>
                <w:b/>
                <w:bCs/>
                <w:color w:val="000000"/>
              </w:rPr>
              <w:t>RECEITA CONSOLIDADA</w:t>
            </w:r>
          </w:p>
        </w:tc>
      </w:tr>
      <w:tr w:rsidR="000A2CCC" w:rsidRPr="00C76D32" w14:paraId="5B2900DD" w14:textId="77777777" w:rsidTr="00C922D6">
        <w:trPr>
          <w:cantSplit/>
          <w:trHeight w:val="300"/>
        </w:trPr>
        <w:tc>
          <w:tcPr>
            <w:tcW w:w="2453"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69C4CF3F" w14:textId="77777777" w:rsidR="000A2CCC" w:rsidRPr="00C76D32" w:rsidRDefault="000A2CCC" w:rsidP="00C922D6">
            <w:pPr>
              <w:ind w:left="142"/>
              <w:rPr>
                <w:rFonts w:cs="Calibri"/>
                <w:b/>
                <w:bCs/>
                <w:color w:val="000000"/>
              </w:rPr>
            </w:pPr>
            <w:r w:rsidRPr="00C76D32">
              <w:rPr>
                <w:rFonts w:cs="Calibri"/>
                <w:b/>
                <w:bCs/>
                <w:color w:val="000000"/>
              </w:rPr>
              <w:t>a) Receitas Correntes</w:t>
            </w:r>
          </w:p>
        </w:tc>
        <w:tc>
          <w:tcPr>
            <w:tcW w:w="747" w:type="pct"/>
            <w:tcBorders>
              <w:top w:val="nil"/>
              <w:left w:val="nil"/>
              <w:bottom w:val="nil"/>
              <w:right w:val="single" w:sz="8" w:space="0" w:color="auto"/>
            </w:tcBorders>
            <w:shd w:val="clear" w:color="auto" w:fill="auto"/>
            <w:vAlign w:val="center"/>
            <w:hideMark/>
          </w:tcPr>
          <w:p w14:paraId="3E4F9C99" w14:textId="77777777" w:rsidR="000A2CCC" w:rsidRPr="00C76D32" w:rsidRDefault="000A2CCC" w:rsidP="00C922D6">
            <w:pPr>
              <w:jc w:val="center"/>
              <w:rPr>
                <w:rFonts w:cs="Calibri"/>
                <w:b/>
                <w:bCs/>
                <w:color w:val="000000"/>
              </w:rPr>
            </w:pPr>
            <w:r w:rsidRPr="00C76D32">
              <w:rPr>
                <w:rFonts w:cs="Calibri"/>
                <w:b/>
                <w:bCs/>
                <w:color w:val="000000"/>
              </w:rPr>
              <w:t>R$</w:t>
            </w:r>
          </w:p>
        </w:tc>
        <w:tc>
          <w:tcPr>
            <w:tcW w:w="1800" w:type="pct"/>
            <w:tcBorders>
              <w:top w:val="nil"/>
              <w:left w:val="nil"/>
              <w:bottom w:val="nil"/>
              <w:right w:val="single" w:sz="8" w:space="0" w:color="auto"/>
            </w:tcBorders>
            <w:shd w:val="clear" w:color="auto" w:fill="auto"/>
            <w:vAlign w:val="center"/>
            <w:hideMark/>
          </w:tcPr>
          <w:p w14:paraId="0F3764F7" w14:textId="77777777" w:rsidR="000A2CCC" w:rsidRPr="00C76D32" w:rsidRDefault="000A2CCC" w:rsidP="00C922D6">
            <w:pPr>
              <w:ind w:left="142" w:right="281"/>
              <w:jc w:val="center"/>
              <w:rPr>
                <w:rFonts w:cs="Calibri"/>
                <w:b/>
                <w:bCs/>
                <w:color w:val="000000"/>
              </w:rPr>
            </w:pPr>
            <w:r>
              <w:rPr>
                <w:rFonts w:cs="Calibri"/>
                <w:b/>
                <w:bCs/>
                <w:color w:val="000000"/>
              </w:rPr>
              <w:t xml:space="preserve">                    70.100.088,00</w:t>
            </w:r>
          </w:p>
        </w:tc>
      </w:tr>
      <w:tr w:rsidR="000A2CCC" w:rsidRPr="00C76D32" w14:paraId="76C4AF0B" w14:textId="77777777" w:rsidTr="00C922D6">
        <w:trPr>
          <w:cantSplit/>
          <w:trHeight w:val="300"/>
        </w:trPr>
        <w:tc>
          <w:tcPr>
            <w:tcW w:w="2453" w:type="pct"/>
            <w:tcBorders>
              <w:top w:val="single" w:sz="8" w:space="0" w:color="auto"/>
              <w:left w:val="single" w:sz="8" w:space="0" w:color="auto"/>
              <w:bottom w:val="single" w:sz="8" w:space="0" w:color="auto"/>
              <w:right w:val="single" w:sz="8" w:space="0" w:color="000000"/>
            </w:tcBorders>
            <w:shd w:val="clear" w:color="auto" w:fill="auto"/>
            <w:vAlign w:val="center"/>
          </w:tcPr>
          <w:p w14:paraId="4F1313C6" w14:textId="77777777" w:rsidR="000A2CCC" w:rsidRPr="00C76D32" w:rsidRDefault="000A2CCC" w:rsidP="00C922D6">
            <w:pPr>
              <w:ind w:left="142"/>
              <w:rPr>
                <w:rFonts w:cs="Calibri"/>
                <w:b/>
                <w:bCs/>
                <w:color w:val="000000"/>
              </w:rPr>
            </w:pPr>
            <w:r>
              <w:rPr>
                <w:rFonts w:cs="Calibri"/>
                <w:b/>
                <w:bCs/>
                <w:color w:val="000000"/>
              </w:rPr>
              <w:t>b</w:t>
            </w:r>
            <w:r w:rsidRPr="00C76D32">
              <w:rPr>
                <w:rFonts w:cs="Calibri"/>
                <w:b/>
                <w:bCs/>
                <w:color w:val="000000"/>
              </w:rPr>
              <w:t>) Receitas de Capital</w:t>
            </w:r>
          </w:p>
        </w:tc>
        <w:tc>
          <w:tcPr>
            <w:tcW w:w="747" w:type="pct"/>
            <w:tcBorders>
              <w:top w:val="single" w:sz="8" w:space="0" w:color="auto"/>
              <w:left w:val="nil"/>
              <w:bottom w:val="nil"/>
              <w:right w:val="single" w:sz="8" w:space="0" w:color="auto"/>
            </w:tcBorders>
            <w:shd w:val="clear" w:color="auto" w:fill="auto"/>
            <w:vAlign w:val="center"/>
          </w:tcPr>
          <w:p w14:paraId="29EA6594" w14:textId="77777777" w:rsidR="000A2CCC" w:rsidRPr="00C76D32" w:rsidRDefault="000A2CCC" w:rsidP="00C922D6">
            <w:pPr>
              <w:jc w:val="center"/>
              <w:rPr>
                <w:rFonts w:cs="Calibri"/>
                <w:b/>
                <w:bCs/>
                <w:color w:val="000000"/>
              </w:rPr>
            </w:pPr>
            <w:r w:rsidRPr="00C76D32">
              <w:rPr>
                <w:rFonts w:cs="Calibri"/>
                <w:b/>
                <w:bCs/>
                <w:color w:val="000000"/>
              </w:rPr>
              <w:t>R$</w:t>
            </w:r>
          </w:p>
        </w:tc>
        <w:tc>
          <w:tcPr>
            <w:tcW w:w="1800" w:type="pct"/>
            <w:tcBorders>
              <w:top w:val="single" w:sz="8" w:space="0" w:color="auto"/>
              <w:left w:val="nil"/>
              <w:bottom w:val="nil"/>
              <w:right w:val="single" w:sz="8" w:space="0" w:color="auto"/>
            </w:tcBorders>
            <w:shd w:val="clear" w:color="auto" w:fill="auto"/>
            <w:vAlign w:val="center"/>
          </w:tcPr>
          <w:p w14:paraId="20479FA8" w14:textId="77777777" w:rsidR="000A2CCC" w:rsidRPr="00C76D32" w:rsidRDefault="000A2CCC" w:rsidP="00C922D6">
            <w:pPr>
              <w:ind w:left="142" w:right="281"/>
              <w:jc w:val="right"/>
              <w:rPr>
                <w:rFonts w:cs="Calibri"/>
                <w:b/>
                <w:bCs/>
                <w:color w:val="000000"/>
              </w:rPr>
            </w:pPr>
            <w:r>
              <w:rPr>
                <w:rFonts w:cs="Calibri"/>
                <w:b/>
                <w:bCs/>
                <w:color w:val="000000"/>
              </w:rPr>
              <w:t>32.700,00</w:t>
            </w:r>
          </w:p>
        </w:tc>
      </w:tr>
      <w:tr w:rsidR="000A2CCC" w:rsidRPr="00C76D32" w14:paraId="12AB8888" w14:textId="77777777" w:rsidTr="00C922D6">
        <w:trPr>
          <w:cantSplit/>
          <w:trHeight w:val="300"/>
        </w:trPr>
        <w:tc>
          <w:tcPr>
            <w:tcW w:w="2453" w:type="pct"/>
            <w:tcBorders>
              <w:top w:val="single" w:sz="8" w:space="0" w:color="auto"/>
              <w:left w:val="single" w:sz="8" w:space="0" w:color="auto"/>
              <w:bottom w:val="single" w:sz="8" w:space="0" w:color="auto"/>
              <w:right w:val="single" w:sz="8" w:space="0" w:color="000000"/>
            </w:tcBorders>
            <w:shd w:val="clear" w:color="auto" w:fill="auto"/>
            <w:vAlign w:val="center"/>
          </w:tcPr>
          <w:p w14:paraId="727C2FFB" w14:textId="77777777" w:rsidR="000A2CCC" w:rsidRPr="00C76D32" w:rsidRDefault="000A2CCC" w:rsidP="00C922D6">
            <w:pPr>
              <w:ind w:left="142"/>
              <w:rPr>
                <w:rFonts w:cs="Calibri"/>
                <w:b/>
                <w:bCs/>
                <w:iCs/>
                <w:color w:val="000000"/>
              </w:rPr>
            </w:pPr>
          </w:p>
        </w:tc>
        <w:tc>
          <w:tcPr>
            <w:tcW w:w="747" w:type="pct"/>
            <w:tcBorders>
              <w:top w:val="single" w:sz="8" w:space="0" w:color="auto"/>
              <w:left w:val="nil"/>
              <w:bottom w:val="single" w:sz="8" w:space="0" w:color="auto"/>
              <w:right w:val="single" w:sz="8" w:space="0" w:color="auto"/>
            </w:tcBorders>
            <w:shd w:val="clear" w:color="auto" w:fill="auto"/>
            <w:vAlign w:val="center"/>
          </w:tcPr>
          <w:p w14:paraId="21499B1C" w14:textId="77777777" w:rsidR="000A2CCC" w:rsidRPr="00C76D32" w:rsidRDefault="000A2CCC" w:rsidP="00C922D6">
            <w:pPr>
              <w:jc w:val="center"/>
              <w:rPr>
                <w:rFonts w:cs="Calibri"/>
                <w:b/>
                <w:bCs/>
                <w:iCs/>
                <w:color w:val="000000"/>
              </w:rPr>
            </w:pPr>
          </w:p>
        </w:tc>
        <w:tc>
          <w:tcPr>
            <w:tcW w:w="1800" w:type="pct"/>
            <w:tcBorders>
              <w:top w:val="single" w:sz="8" w:space="0" w:color="auto"/>
              <w:left w:val="nil"/>
              <w:bottom w:val="single" w:sz="8" w:space="0" w:color="auto"/>
              <w:right w:val="single" w:sz="8" w:space="0" w:color="auto"/>
            </w:tcBorders>
            <w:shd w:val="clear" w:color="auto" w:fill="auto"/>
            <w:vAlign w:val="center"/>
          </w:tcPr>
          <w:p w14:paraId="1FD03C71" w14:textId="77777777" w:rsidR="000A2CCC" w:rsidRPr="00C76D32" w:rsidRDefault="000A2CCC" w:rsidP="00C922D6">
            <w:pPr>
              <w:ind w:left="142" w:right="281"/>
              <w:jc w:val="right"/>
              <w:rPr>
                <w:rFonts w:cs="Calibri"/>
                <w:b/>
                <w:bCs/>
                <w:iCs/>
                <w:color w:val="000000"/>
              </w:rPr>
            </w:pPr>
          </w:p>
        </w:tc>
      </w:tr>
      <w:tr w:rsidR="000A2CCC" w:rsidRPr="00C76D32" w14:paraId="1025C8F5" w14:textId="77777777" w:rsidTr="00C922D6">
        <w:trPr>
          <w:cantSplit/>
          <w:trHeight w:val="300"/>
        </w:trPr>
        <w:tc>
          <w:tcPr>
            <w:tcW w:w="2453"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59A175D6" w14:textId="77777777" w:rsidR="000A2CCC" w:rsidRPr="00C76D32" w:rsidRDefault="000A2CCC" w:rsidP="00C922D6">
            <w:pPr>
              <w:ind w:left="142"/>
              <w:rPr>
                <w:rFonts w:cs="Calibri"/>
                <w:b/>
                <w:bCs/>
                <w:iCs/>
                <w:color w:val="000000"/>
              </w:rPr>
            </w:pPr>
            <w:r w:rsidRPr="00C76D32">
              <w:rPr>
                <w:rFonts w:cs="Calibri"/>
                <w:b/>
                <w:bCs/>
                <w:iCs/>
                <w:color w:val="000000"/>
              </w:rPr>
              <w:t xml:space="preserve">Total Geral </w:t>
            </w:r>
            <w:r>
              <w:rPr>
                <w:rFonts w:cs="Calibri"/>
                <w:b/>
                <w:bCs/>
                <w:iCs/>
                <w:color w:val="000000"/>
              </w:rPr>
              <w:t>d</w:t>
            </w:r>
            <w:r w:rsidRPr="00C76D32">
              <w:rPr>
                <w:rFonts w:cs="Calibri"/>
                <w:b/>
                <w:bCs/>
                <w:iCs/>
                <w:color w:val="000000"/>
              </w:rPr>
              <w:t>a Receita</w:t>
            </w:r>
          </w:p>
        </w:tc>
        <w:tc>
          <w:tcPr>
            <w:tcW w:w="747" w:type="pct"/>
            <w:tcBorders>
              <w:top w:val="nil"/>
              <w:left w:val="nil"/>
              <w:bottom w:val="single" w:sz="8" w:space="0" w:color="auto"/>
              <w:right w:val="single" w:sz="8" w:space="0" w:color="auto"/>
            </w:tcBorders>
            <w:shd w:val="clear" w:color="auto" w:fill="auto"/>
            <w:vAlign w:val="center"/>
            <w:hideMark/>
          </w:tcPr>
          <w:p w14:paraId="223287EF" w14:textId="77777777" w:rsidR="000A2CCC" w:rsidRPr="00C76D32" w:rsidRDefault="000A2CCC" w:rsidP="00C922D6">
            <w:pPr>
              <w:jc w:val="center"/>
              <w:rPr>
                <w:rFonts w:cs="Calibri"/>
                <w:b/>
                <w:bCs/>
                <w:color w:val="000000"/>
              </w:rPr>
            </w:pPr>
            <w:r w:rsidRPr="00C76D32">
              <w:rPr>
                <w:rFonts w:cs="Calibri"/>
                <w:b/>
                <w:bCs/>
                <w:iCs/>
                <w:color w:val="000000"/>
              </w:rPr>
              <w:t>R$</w:t>
            </w:r>
          </w:p>
        </w:tc>
        <w:tc>
          <w:tcPr>
            <w:tcW w:w="1800" w:type="pct"/>
            <w:tcBorders>
              <w:top w:val="nil"/>
              <w:left w:val="nil"/>
              <w:bottom w:val="single" w:sz="8" w:space="0" w:color="auto"/>
              <w:right w:val="single" w:sz="8" w:space="0" w:color="auto"/>
            </w:tcBorders>
            <w:shd w:val="clear" w:color="auto" w:fill="auto"/>
            <w:vAlign w:val="center"/>
            <w:hideMark/>
          </w:tcPr>
          <w:p w14:paraId="0795929A" w14:textId="77777777" w:rsidR="000A2CCC" w:rsidRPr="00C76D32" w:rsidRDefault="000A2CCC" w:rsidP="00C922D6">
            <w:pPr>
              <w:ind w:left="142" w:right="281"/>
              <w:jc w:val="right"/>
              <w:rPr>
                <w:rFonts w:cs="Calibri"/>
                <w:b/>
                <w:bCs/>
                <w:iCs/>
                <w:color w:val="000000"/>
              </w:rPr>
            </w:pPr>
            <w:r>
              <w:rPr>
                <w:rFonts w:cs="Calibri"/>
                <w:b/>
                <w:bCs/>
                <w:iCs/>
                <w:color w:val="000000"/>
              </w:rPr>
              <w:t>70.132.788,00</w:t>
            </w:r>
          </w:p>
        </w:tc>
      </w:tr>
    </w:tbl>
    <w:p w14:paraId="149B1C86" w14:textId="77777777" w:rsidR="000A2CCC" w:rsidRPr="00C76D32" w:rsidRDefault="000A2CCC" w:rsidP="000A2CCC">
      <w:pPr>
        <w:ind w:firstLine="2124"/>
        <w:jc w:val="both"/>
        <w:rPr>
          <w:rFonts w:cs="Calibri"/>
        </w:rPr>
      </w:pPr>
    </w:p>
    <w:p w14:paraId="1DA1F907" w14:textId="77777777" w:rsidR="000A2CCC" w:rsidRPr="00C76D32" w:rsidRDefault="000A2CCC" w:rsidP="000A2CCC">
      <w:pPr>
        <w:jc w:val="center"/>
        <w:rPr>
          <w:rFonts w:cs="Calibri"/>
          <w:b/>
        </w:rPr>
      </w:pPr>
    </w:p>
    <w:p w14:paraId="69DB4BCB" w14:textId="77777777" w:rsidR="000A2CCC" w:rsidRPr="00C76D32" w:rsidRDefault="000A2CCC" w:rsidP="000A2CCC">
      <w:pPr>
        <w:jc w:val="center"/>
        <w:rPr>
          <w:rFonts w:cs="Calibri"/>
          <w:b/>
        </w:rPr>
      </w:pPr>
      <w:r w:rsidRPr="00C76D32">
        <w:rPr>
          <w:rFonts w:cs="Calibri"/>
          <w:b/>
        </w:rPr>
        <w:t>CAPÍTULO II</w:t>
      </w:r>
    </w:p>
    <w:p w14:paraId="1CF7AB2D" w14:textId="77777777" w:rsidR="000A2CCC" w:rsidRPr="00C76D32" w:rsidRDefault="000A2CCC" w:rsidP="000A2CCC">
      <w:pPr>
        <w:jc w:val="center"/>
        <w:rPr>
          <w:rFonts w:cs="Calibri"/>
          <w:b/>
        </w:rPr>
      </w:pPr>
      <w:r w:rsidRPr="00C76D32">
        <w:rPr>
          <w:rFonts w:cs="Calibri"/>
          <w:b/>
        </w:rPr>
        <w:t>DA FIXAÇÃO DA DESPESA</w:t>
      </w:r>
    </w:p>
    <w:p w14:paraId="646E9D8F" w14:textId="77777777" w:rsidR="000A2CCC" w:rsidRPr="00C76D32" w:rsidRDefault="000A2CCC" w:rsidP="000A2CCC">
      <w:pPr>
        <w:jc w:val="center"/>
        <w:rPr>
          <w:rFonts w:cs="Calibri"/>
          <w:b/>
        </w:rPr>
      </w:pPr>
    </w:p>
    <w:p w14:paraId="029F6A58" w14:textId="77777777" w:rsidR="000A2CCC" w:rsidRPr="00C76D32" w:rsidRDefault="000A2CCC" w:rsidP="000A2CCC">
      <w:pPr>
        <w:ind w:firstLine="2124"/>
        <w:jc w:val="both"/>
        <w:rPr>
          <w:rFonts w:cs="Calibri"/>
        </w:rPr>
      </w:pPr>
      <w:r w:rsidRPr="00C76D32">
        <w:rPr>
          <w:rFonts w:cs="Calibri"/>
          <w:b/>
        </w:rPr>
        <w:t xml:space="preserve">Art. 4º </w:t>
      </w:r>
      <w:r w:rsidRPr="00C76D32">
        <w:rPr>
          <w:rFonts w:cs="Calibri"/>
        </w:rPr>
        <w:t xml:space="preserve">A Despesa Total fixada no Orçamento Fiscal e da Seguridade Social é de </w:t>
      </w:r>
      <w:r w:rsidRPr="00AA705C">
        <w:rPr>
          <w:rFonts w:cs="Calibri"/>
          <w:b/>
          <w:bCs/>
        </w:rPr>
        <w:t xml:space="preserve">R$ </w:t>
      </w:r>
      <w:r>
        <w:rPr>
          <w:rFonts w:cs="Calibri"/>
          <w:b/>
          <w:bCs/>
        </w:rPr>
        <w:t>70.132.778,00</w:t>
      </w:r>
      <w:r w:rsidRPr="00AA705C">
        <w:rPr>
          <w:rFonts w:cs="Calibri"/>
        </w:rPr>
        <w:t xml:space="preserve"> </w:t>
      </w:r>
      <w:r w:rsidRPr="00AA705C">
        <w:rPr>
          <w:rFonts w:cs="Calibri"/>
          <w:b/>
          <w:bCs/>
        </w:rPr>
        <w:t>(</w:t>
      </w:r>
      <w:r>
        <w:rPr>
          <w:rFonts w:cs="Calibri"/>
          <w:b/>
          <w:bCs/>
        </w:rPr>
        <w:t>setenta milhões, cento e trinta e dois mil, setecentos e setenta e oito reais</w:t>
      </w:r>
      <w:r w:rsidRPr="00AA705C">
        <w:rPr>
          <w:rFonts w:cs="Calibri"/>
          <w:b/>
          <w:bCs/>
        </w:rPr>
        <w:t>)</w:t>
      </w:r>
      <w:r w:rsidRPr="00C76D32">
        <w:rPr>
          <w:rFonts w:cs="Calibri"/>
        </w:rPr>
        <w:t>, distribuído por Categorias Econômicas e respectivos grupos de Natureza de Despesa, segundo o seguinte desdobramento:</w:t>
      </w:r>
    </w:p>
    <w:p w14:paraId="38BF5AF5" w14:textId="77777777" w:rsidR="000A2CCC" w:rsidRPr="00C76D32" w:rsidRDefault="000A2CCC" w:rsidP="000A2CCC">
      <w:pPr>
        <w:pStyle w:val="TxBrp6"/>
        <w:tabs>
          <w:tab w:val="clear" w:pos="3157"/>
        </w:tabs>
        <w:spacing w:line="240" w:lineRule="auto"/>
        <w:ind w:firstLine="2127"/>
        <w:rPr>
          <w:rFonts w:ascii="Calibri" w:hAnsi="Calibri" w:cs="Calibri"/>
          <w:lang w:val="pt-BR"/>
        </w:rPr>
      </w:pPr>
    </w:p>
    <w:p w14:paraId="20112A32" w14:textId="77777777" w:rsidR="000A2CCC" w:rsidRPr="00C76D32" w:rsidRDefault="000A2CCC" w:rsidP="000A2CCC">
      <w:pPr>
        <w:ind w:firstLine="2127"/>
        <w:jc w:val="both"/>
        <w:rPr>
          <w:rFonts w:cs="Calibri"/>
          <w:bCs/>
        </w:rPr>
      </w:pPr>
      <w:r w:rsidRPr="00C76D32">
        <w:rPr>
          <w:rFonts w:cs="Calibri"/>
        </w:rPr>
        <w:t xml:space="preserve">I – </w:t>
      </w:r>
      <w:proofErr w:type="gramStart"/>
      <w:r w:rsidRPr="00C76D32">
        <w:rPr>
          <w:rFonts w:cs="Calibri"/>
        </w:rPr>
        <w:t>no</w:t>
      </w:r>
      <w:proofErr w:type="gramEnd"/>
      <w:r w:rsidRPr="00C76D32">
        <w:rPr>
          <w:rFonts w:cs="Calibri"/>
        </w:rPr>
        <w:t xml:space="preserve"> Orçamento Fiscal, em </w:t>
      </w:r>
      <w:r w:rsidRPr="00AA705C">
        <w:rPr>
          <w:rFonts w:cs="Calibri"/>
          <w:b/>
          <w:bCs/>
        </w:rPr>
        <w:t xml:space="preserve">R$ </w:t>
      </w:r>
      <w:r>
        <w:rPr>
          <w:rFonts w:cs="Calibri"/>
          <w:b/>
          <w:bCs/>
        </w:rPr>
        <w:t xml:space="preserve">55.340.688,00 </w:t>
      </w:r>
      <w:r w:rsidRPr="00AA705C">
        <w:rPr>
          <w:rFonts w:cs="Calibri"/>
          <w:b/>
          <w:bCs/>
        </w:rPr>
        <w:t>(</w:t>
      </w:r>
      <w:r>
        <w:rPr>
          <w:rFonts w:cs="Calibri"/>
          <w:b/>
          <w:bCs/>
        </w:rPr>
        <w:t>cinquenta e três milhões, trezentos e quarenta mil e seiscentos e oitenta e oito reais</w:t>
      </w:r>
      <w:r w:rsidRPr="00AA705C">
        <w:rPr>
          <w:rFonts w:cs="Calibri"/>
          <w:b/>
          <w:bCs/>
        </w:rPr>
        <w:t>)</w:t>
      </w:r>
      <w:r w:rsidRPr="00AA705C">
        <w:rPr>
          <w:rFonts w:cs="Calibri"/>
          <w:bCs/>
        </w:rPr>
        <w:t>;</w:t>
      </w:r>
    </w:p>
    <w:p w14:paraId="4D8C8BB1" w14:textId="77777777" w:rsidR="000A2CCC" w:rsidRPr="00C76D32" w:rsidRDefault="000A2CCC" w:rsidP="000A2CCC">
      <w:pPr>
        <w:ind w:firstLine="2127"/>
        <w:jc w:val="both"/>
        <w:rPr>
          <w:rFonts w:cs="Calibri"/>
          <w:b/>
        </w:rPr>
      </w:pPr>
      <w:r w:rsidRPr="00C76D32">
        <w:rPr>
          <w:rFonts w:cs="Calibri"/>
        </w:rPr>
        <w:t xml:space="preserve">II – </w:t>
      </w:r>
      <w:proofErr w:type="gramStart"/>
      <w:r w:rsidRPr="00C76D32">
        <w:rPr>
          <w:rFonts w:cs="Calibri"/>
        </w:rPr>
        <w:t>no</w:t>
      </w:r>
      <w:proofErr w:type="gramEnd"/>
      <w:r w:rsidRPr="00C76D32">
        <w:rPr>
          <w:rFonts w:cs="Calibri"/>
        </w:rPr>
        <w:t xml:space="preserve"> Orçamento de Seguridade Social, em </w:t>
      </w:r>
      <w:r w:rsidRPr="00AA705C">
        <w:rPr>
          <w:rFonts w:cs="Calibri"/>
          <w:b/>
          <w:bCs/>
        </w:rPr>
        <w:t xml:space="preserve">R$ </w:t>
      </w:r>
      <w:r>
        <w:rPr>
          <w:rFonts w:cs="Calibri"/>
          <w:b/>
          <w:bCs/>
        </w:rPr>
        <w:t>14.792.100,00</w:t>
      </w:r>
      <w:r w:rsidRPr="00AA705C">
        <w:rPr>
          <w:rFonts w:cs="Calibri"/>
          <w:b/>
          <w:bCs/>
        </w:rPr>
        <w:t xml:space="preserve"> (</w:t>
      </w:r>
      <w:r>
        <w:rPr>
          <w:rFonts w:cs="Calibri"/>
          <w:b/>
          <w:bCs/>
        </w:rPr>
        <w:t>quatorze milhões, setecentos e noventa e dois mil e cem reais).</w:t>
      </w:r>
      <w:r w:rsidRPr="00C76D32">
        <w:rPr>
          <w:rFonts w:cs="Calibri"/>
          <w:b/>
        </w:rPr>
        <w:tab/>
      </w:r>
      <w:r w:rsidRPr="00C76D32">
        <w:rPr>
          <w:rFonts w:cs="Calibri"/>
          <w:b/>
        </w:rPr>
        <w:tab/>
      </w:r>
    </w:p>
    <w:p w14:paraId="23D7E2BD" w14:textId="77777777" w:rsidR="000A2CCC" w:rsidRPr="00C76D32" w:rsidRDefault="000A2CCC" w:rsidP="000A2CCC">
      <w:pPr>
        <w:ind w:firstLine="2127"/>
        <w:jc w:val="both"/>
        <w:rPr>
          <w:rFonts w:cs="Calibri"/>
          <w:b/>
        </w:rPr>
      </w:pPr>
    </w:p>
    <w:p w14:paraId="2C22338B" w14:textId="77777777" w:rsidR="000A2CCC" w:rsidRDefault="000A2CCC" w:rsidP="000A2CCC">
      <w:pPr>
        <w:ind w:firstLine="2127"/>
        <w:jc w:val="both"/>
        <w:rPr>
          <w:rFonts w:cs="Calibri"/>
        </w:rPr>
      </w:pPr>
      <w:r w:rsidRPr="00C76D32">
        <w:rPr>
          <w:rFonts w:cs="Calibri"/>
          <w:b/>
        </w:rPr>
        <w:t>Art. 5º</w:t>
      </w:r>
      <w:r w:rsidRPr="00C76D32">
        <w:rPr>
          <w:rFonts w:cs="Calibri"/>
        </w:rPr>
        <w:t xml:space="preserve"> A Despesa será realizada de conformidade com as especificações constantes dos quadros que integram esta Lei, compreendendo:</w:t>
      </w:r>
    </w:p>
    <w:p w14:paraId="37202EE4" w14:textId="77777777" w:rsidR="000A2CCC" w:rsidRDefault="000A2CCC" w:rsidP="000A2CCC">
      <w:pPr>
        <w:ind w:firstLine="2127"/>
        <w:jc w:val="both"/>
        <w:rPr>
          <w:rFonts w:cs="Calibri"/>
        </w:rPr>
      </w:pPr>
    </w:p>
    <w:tbl>
      <w:tblPr>
        <w:tblW w:w="9740" w:type="dxa"/>
        <w:tblInd w:w="75" w:type="dxa"/>
        <w:tblCellMar>
          <w:left w:w="70" w:type="dxa"/>
          <w:right w:w="70" w:type="dxa"/>
        </w:tblCellMar>
        <w:tblLook w:val="04A0" w:firstRow="1" w:lastRow="0" w:firstColumn="1" w:lastColumn="0" w:noHBand="0" w:noVBand="1"/>
      </w:tblPr>
      <w:tblGrid>
        <w:gridCol w:w="7700"/>
        <w:gridCol w:w="2040"/>
      </w:tblGrid>
      <w:tr w:rsidR="000A2CCC" w14:paraId="75B884D7" w14:textId="77777777" w:rsidTr="00C922D6">
        <w:trPr>
          <w:trHeight w:val="320"/>
        </w:trPr>
        <w:tc>
          <w:tcPr>
            <w:tcW w:w="7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3C109" w14:textId="77777777" w:rsidR="000A2CCC" w:rsidRDefault="000A2CCC" w:rsidP="00C922D6">
            <w:pPr>
              <w:rPr>
                <w:b/>
                <w:bCs/>
                <w:color w:val="000000"/>
              </w:rPr>
            </w:pPr>
            <w:r>
              <w:rPr>
                <w:b/>
                <w:bCs/>
                <w:color w:val="000000"/>
              </w:rPr>
              <w:t>PODER LEGISLATIVO</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530158CD" w14:textId="77777777" w:rsidR="000A2CCC" w:rsidRDefault="000A2CCC" w:rsidP="00C922D6">
            <w:pPr>
              <w:rPr>
                <w:rFonts w:ascii="Calibri" w:hAnsi="Calibri" w:cs="Calibri"/>
                <w:color w:val="000000"/>
                <w:sz w:val="22"/>
                <w:szCs w:val="22"/>
              </w:rPr>
            </w:pPr>
            <w:r>
              <w:rPr>
                <w:rFonts w:ascii="Calibri" w:hAnsi="Calibri" w:cs="Calibri"/>
                <w:color w:val="000000"/>
                <w:sz w:val="22"/>
                <w:szCs w:val="22"/>
              </w:rPr>
              <w:t> </w:t>
            </w:r>
          </w:p>
        </w:tc>
      </w:tr>
      <w:tr w:rsidR="000A2CCC" w14:paraId="1E06703C" w14:textId="77777777" w:rsidTr="00C922D6">
        <w:trPr>
          <w:trHeight w:val="320"/>
        </w:trPr>
        <w:tc>
          <w:tcPr>
            <w:tcW w:w="7700" w:type="dxa"/>
            <w:tcBorders>
              <w:top w:val="nil"/>
              <w:left w:val="single" w:sz="4" w:space="0" w:color="auto"/>
              <w:bottom w:val="single" w:sz="4" w:space="0" w:color="auto"/>
              <w:right w:val="single" w:sz="4" w:space="0" w:color="auto"/>
            </w:tcBorders>
            <w:shd w:val="clear" w:color="auto" w:fill="auto"/>
            <w:noWrap/>
            <w:vAlign w:val="bottom"/>
            <w:hideMark/>
          </w:tcPr>
          <w:p w14:paraId="42CD1A2D" w14:textId="77777777" w:rsidR="000A2CCC" w:rsidRDefault="000A2CCC" w:rsidP="00C922D6">
            <w:pPr>
              <w:rPr>
                <w:color w:val="000000"/>
              </w:rPr>
            </w:pPr>
            <w:r>
              <w:rPr>
                <w:color w:val="000000"/>
              </w:rPr>
              <w:t>CÂMARA MUNICIPAL DE ANAURILÂNDIA</w:t>
            </w:r>
          </w:p>
        </w:tc>
        <w:tc>
          <w:tcPr>
            <w:tcW w:w="2040" w:type="dxa"/>
            <w:tcBorders>
              <w:top w:val="nil"/>
              <w:left w:val="nil"/>
              <w:bottom w:val="single" w:sz="4" w:space="0" w:color="auto"/>
              <w:right w:val="single" w:sz="4" w:space="0" w:color="auto"/>
            </w:tcBorders>
            <w:shd w:val="clear" w:color="auto" w:fill="auto"/>
            <w:noWrap/>
            <w:vAlign w:val="bottom"/>
            <w:hideMark/>
          </w:tcPr>
          <w:p w14:paraId="517203BE" w14:textId="77777777" w:rsidR="000A2CCC" w:rsidRDefault="000A2CCC" w:rsidP="00C922D6">
            <w:pPr>
              <w:rPr>
                <w:color w:val="000000"/>
              </w:rPr>
            </w:pPr>
            <w:r>
              <w:rPr>
                <w:color w:val="000000"/>
              </w:rPr>
              <w:t xml:space="preserve"> R$    3.440.000,00 </w:t>
            </w:r>
          </w:p>
        </w:tc>
      </w:tr>
      <w:tr w:rsidR="000A2CCC" w14:paraId="247F964E" w14:textId="77777777" w:rsidTr="00C922D6">
        <w:trPr>
          <w:trHeight w:val="320"/>
        </w:trPr>
        <w:tc>
          <w:tcPr>
            <w:tcW w:w="7700" w:type="dxa"/>
            <w:tcBorders>
              <w:top w:val="nil"/>
              <w:left w:val="single" w:sz="4" w:space="0" w:color="auto"/>
              <w:bottom w:val="single" w:sz="4" w:space="0" w:color="auto"/>
              <w:right w:val="single" w:sz="4" w:space="0" w:color="auto"/>
            </w:tcBorders>
            <w:shd w:val="clear" w:color="auto" w:fill="auto"/>
            <w:noWrap/>
            <w:vAlign w:val="bottom"/>
            <w:hideMark/>
          </w:tcPr>
          <w:p w14:paraId="780C69F6" w14:textId="77777777" w:rsidR="000A2CCC" w:rsidRDefault="000A2CCC" w:rsidP="00C922D6">
            <w:pPr>
              <w:rPr>
                <w:b/>
                <w:bCs/>
                <w:color w:val="000000"/>
              </w:rPr>
            </w:pPr>
            <w:r>
              <w:rPr>
                <w:b/>
                <w:bCs/>
                <w:color w:val="000000"/>
              </w:rPr>
              <w:t>PODER EXECUTIVO</w:t>
            </w:r>
          </w:p>
        </w:tc>
        <w:tc>
          <w:tcPr>
            <w:tcW w:w="2040" w:type="dxa"/>
            <w:tcBorders>
              <w:top w:val="nil"/>
              <w:left w:val="nil"/>
              <w:bottom w:val="single" w:sz="4" w:space="0" w:color="auto"/>
              <w:right w:val="single" w:sz="4" w:space="0" w:color="auto"/>
            </w:tcBorders>
            <w:shd w:val="clear" w:color="auto" w:fill="auto"/>
            <w:noWrap/>
            <w:vAlign w:val="bottom"/>
            <w:hideMark/>
          </w:tcPr>
          <w:p w14:paraId="0F49FD1A" w14:textId="77777777" w:rsidR="000A2CCC" w:rsidRDefault="000A2CCC" w:rsidP="00C922D6">
            <w:pPr>
              <w:rPr>
                <w:color w:val="000000"/>
              </w:rPr>
            </w:pPr>
            <w:r>
              <w:rPr>
                <w:color w:val="000000"/>
              </w:rPr>
              <w:t> </w:t>
            </w:r>
          </w:p>
        </w:tc>
      </w:tr>
      <w:tr w:rsidR="000A2CCC" w14:paraId="50C45C5C" w14:textId="77777777" w:rsidTr="00C922D6">
        <w:trPr>
          <w:trHeight w:val="320"/>
        </w:trPr>
        <w:tc>
          <w:tcPr>
            <w:tcW w:w="7700" w:type="dxa"/>
            <w:tcBorders>
              <w:top w:val="nil"/>
              <w:left w:val="single" w:sz="4" w:space="0" w:color="auto"/>
              <w:bottom w:val="single" w:sz="4" w:space="0" w:color="auto"/>
              <w:right w:val="single" w:sz="4" w:space="0" w:color="auto"/>
            </w:tcBorders>
            <w:shd w:val="clear" w:color="auto" w:fill="auto"/>
            <w:noWrap/>
            <w:vAlign w:val="bottom"/>
            <w:hideMark/>
          </w:tcPr>
          <w:p w14:paraId="4DB5E93B" w14:textId="77777777" w:rsidR="000A2CCC" w:rsidRDefault="000A2CCC" w:rsidP="00C922D6">
            <w:pPr>
              <w:rPr>
                <w:color w:val="000000"/>
              </w:rPr>
            </w:pPr>
            <w:r>
              <w:rPr>
                <w:color w:val="000000"/>
              </w:rPr>
              <w:t>GABINETE DO PREFEITO</w:t>
            </w:r>
          </w:p>
        </w:tc>
        <w:tc>
          <w:tcPr>
            <w:tcW w:w="2040" w:type="dxa"/>
            <w:tcBorders>
              <w:top w:val="nil"/>
              <w:left w:val="nil"/>
              <w:bottom w:val="single" w:sz="4" w:space="0" w:color="auto"/>
              <w:right w:val="single" w:sz="4" w:space="0" w:color="auto"/>
            </w:tcBorders>
            <w:shd w:val="clear" w:color="auto" w:fill="auto"/>
            <w:noWrap/>
            <w:vAlign w:val="bottom"/>
            <w:hideMark/>
          </w:tcPr>
          <w:p w14:paraId="56C14D6E" w14:textId="77777777" w:rsidR="000A2CCC" w:rsidRDefault="000A2CCC" w:rsidP="00C922D6">
            <w:pPr>
              <w:rPr>
                <w:color w:val="000000"/>
              </w:rPr>
            </w:pPr>
            <w:r>
              <w:rPr>
                <w:color w:val="000000"/>
              </w:rPr>
              <w:t xml:space="preserve"> R$    1.022.000,00 </w:t>
            </w:r>
          </w:p>
        </w:tc>
      </w:tr>
      <w:tr w:rsidR="000A2CCC" w14:paraId="2B7EA24E" w14:textId="77777777" w:rsidTr="00C922D6">
        <w:trPr>
          <w:trHeight w:val="320"/>
        </w:trPr>
        <w:tc>
          <w:tcPr>
            <w:tcW w:w="7700" w:type="dxa"/>
            <w:tcBorders>
              <w:top w:val="nil"/>
              <w:left w:val="single" w:sz="4" w:space="0" w:color="auto"/>
              <w:bottom w:val="single" w:sz="4" w:space="0" w:color="auto"/>
              <w:right w:val="single" w:sz="4" w:space="0" w:color="auto"/>
            </w:tcBorders>
            <w:shd w:val="clear" w:color="auto" w:fill="auto"/>
            <w:noWrap/>
            <w:vAlign w:val="bottom"/>
            <w:hideMark/>
          </w:tcPr>
          <w:p w14:paraId="181828BD" w14:textId="77777777" w:rsidR="000A2CCC" w:rsidRDefault="000A2CCC" w:rsidP="00C922D6">
            <w:pPr>
              <w:rPr>
                <w:color w:val="000000"/>
              </w:rPr>
            </w:pPr>
            <w:r>
              <w:rPr>
                <w:color w:val="000000"/>
              </w:rPr>
              <w:t>SECRETARIA MUNICIPAL PLANEJ. ADM E FINANÇAS</w:t>
            </w:r>
          </w:p>
        </w:tc>
        <w:tc>
          <w:tcPr>
            <w:tcW w:w="2040" w:type="dxa"/>
            <w:tcBorders>
              <w:top w:val="nil"/>
              <w:left w:val="nil"/>
              <w:bottom w:val="single" w:sz="4" w:space="0" w:color="auto"/>
              <w:right w:val="single" w:sz="4" w:space="0" w:color="auto"/>
            </w:tcBorders>
            <w:shd w:val="clear" w:color="auto" w:fill="auto"/>
            <w:noWrap/>
            <w:vAlign w:val="bottom"/>
            <w:hideMark/>
          </w:tcPr>
          <w:p w14:paraId="71DFA30A" w14:textId="77777777" w:rsidR="000A2CCC" w:rsidRDefault="000A2CCC" w:rsidP="00C922D6">
            <w:pPr>
              <w:rPr>
                <w:color w:val="000000"/>
              </w:rPr>
            </w:pPr>
            <w:r>
              <w:rPr>
                <w:color w:val="000000"/>
              </w:rPr>
              <w:t xml:space="preserve"> R</w:t>
            </w:r>
            <w:proofErr w:type="gramStart"/>
            <w:r>
              <w:rPr>
                <w:color w:val="000000"/>
              </w:rPr>
              <w:t>$  23.525.888</w:t>
            </w:r>
            <w:proofErr w:type="gramEnd"/>
            <w:r>
              <w:rPr>
                <w:color w:val="000000"/>
              </w:rPr>
              <w:t xml:space="preserve">,00 </w:t>
            </w:r>
          </w:p>
        </w:tc>
      </w:tr>
      <w:tr w:rsidR="000A2CCC" w14:paraId="4F78901D" w14:textId="77777777" w:rsidTr="00C922D6">
        <w:trPr>
          <w:trHeight w:val="320"/>
        </w:trPr>
        <w:tc>
          <w:tcPr>
            <w:tcW w:w="7700" w:type="dxa"/>
            <w:tcBorders>
              <w:top w:val="nil"/>
              <w:left w:val="single" w:sz="4" w:space="0" w:color="auto"/>
              <w:bottom w:val="single" w:sz="4" w:space="0" w:color="auto"/>
              <w:right w:val="single" w:sz="4" w:space="0" w:color="auto"/>
            </w:tcBorders>
            <w:shd w:val="clear" w:color="auto" w:fill="auto"/>
            <w:noWrap/>
            <w:vAlign w:val="bottom"/>
            <w:hideMark/>
          </w:tcPr>
          <w:p w14:paraId="342564ED" w14:textId="77777777" w:rsidR="000A2CCC" w:rsidRDefault="000A2CCC" w:rsidP="00C922D6">
            <w:pPr>
              <w:rPr>
                <w:color w:val="000000"/>
              </w:rPr>
            </w:pPr>
            <w:r>
              <w:rPr>
                <w:color w:val="000000"/>
              </w:rPr>
              <w:t>SEC. MUN. DESEN. ECONOMICO, INDUSTRIA E COMERCIO</w:t>
            </w:r>
          </w:p>
        </w:tc>
        <w:tc>
          <w:tcPr>
            <w:tcW w:w="2040" w:type="dxa"/>
            <w:tcBorders>
              <w:top w:val="nil"/>
              <w:left w:val="nil"/>
              <w:bottom w:val="single" w:sz="4" w:space="0" w:color="auto"/>
              <w:right w:val="single" w:sz="4" w:space="0" w:color="auto"/>
            </w:tcBorders>
            <w:shd w:val="clear" w:color="auto" w:fill="auto"/>
            <w:noWrap/>
            <w:vAlign w:val="bottom"/>
            <w:hideMark/>
          </w:tcPr>
          <w:p w14:paraId="199DA2BB" w14:textId="77777777" w:rsidR="000A2CCC" w:rsidRDefault="000A2CCC" w:rsidP="00C922D6">
            <w:pPr>
              <w:rPr>
                <w:color w:val="000000"/>
              </w:rPr>
            </w:pPr>
            <w:r>
              <w:rPr>
                <w:color w:val="000000"/>
              </w:rPr>
              <w:t xml:space="preserve"> R$       252.000,00 </w:t>
            </w:r>
          </w:p>
        </w:tc>
      </w:tr>
      <w:tr w:rsidR="000A2CCC" w14:paraId="711F5BBA" w14:textId="77777777" w:rsidTr="00C922D6">
        <w:trPr>
          <w:trHeight w:val="320"/>
        </w:trPr>
        <w:tc>
          <w:tcPr>
            <w:tcW w:w="7700" w:type="dxa"/>
            <w:tcBorders>
              <w:top w:val="nil"/>
              <w:left w:val="single" w:sz="4" w:space="0" w:color="auto"/>
              <w:bottom w:val="single" w:sz="4" w:space="0" w:color="auto"/>
              <w:right w:val="single" w:sz="4" w:space="0" w:color="auto"/>
            </w:tcBorders>
            <w:shd w:val="clear" w:color="auto" w:fill="auto"/>
            <w:noWrap/>
            <w:vAlign w:val="bottom"/>
            <w:hideMark/>
          </w:tcPr>
          <w:p w14:paraId="5F3D7A81" w14:textId="77777777" w:rsidR="000A2CCC" w:rsidRDefault="000A2CCC" w:rsidP="00C922D6">
            <w:pPr>
              <w:rPr>
                <w:color w:val="000000"/>
              </w:rPr>
            </w:pPr>
            <w:r>
              <w:rPr>
                <w:color w:val="000000"/>
              </w:rPr>
              <w:t>SEC. MUN. DE AGRIC. PEC. A.FUND. E MEIO AMBIENTE</w:t>
            </w:r>
          </w:p>
        </w:tc>
        <w:tc>
          <w:tcPr>
            <w:tcW w:w="2040" w:type="dxa"/>
            <w:tcBorders>
              <w:top w:val="nil"/>
              <w:left w:val="nil"/>
              <w:bottom w:val="single" w:sz="4" w:space="0" w:color="auto"/>
              <w:right w:val="single" w:sz="4" w:space="0" w:color="auto"/>
            </w:tcBorders>
            <w:shd w:val="clear" w:color="auto" w:fill="auto"/>
            <w:noWrap/>
            <w:vAlign w:val="bottom"/>
            <w:hideMark/>
          </w:tcPr>
          <w:p w14:paraId="54919C20" w14:textId="77777777" w:rsidR="000A2CCC" w:rsidRDefault="000A2CCC" w:rsidP="00C922D6">
            <w:pPr>
              <w:rPr>
                <w:color w:val="000000"/>
              </w:rPr>
            </w:pPr>
            <w:r>
              <w:rPr>
                <w:color w:val="000000"/>
              </w:rPr>
              <w:t xml:space="preserve"> R$    1.270.100,00 </w:t>
            </w:r>
          </w:p>
        </w:tc>
      </w:tr>
      <w:tr w:rsidR="000A2CCC" w14:paraId="005D9694" w14:textId="77777777" w:rsidTr="00C922D6">
        <w:trPr>
          <w:trHeight w:val="320"/>
        </w:trPr>
        <w:tc>
          <w:tcPr>
            <w:tcW w:w="7700" w:type="dxa"/>
            <w:tcBorders>
              <w:top w:val="nil"/>
              <w:left w:val="single" w:sz="4" w:space="0" w:color="auto"/>
              <w:bottom w:val="single" w:sz="4" w:space="0" w:color="auto"/>
              <w:right w:val="single" w:sz="4" w:space="0" w:color="auto"/>
            </w:tcBorders>
            <w:shd w:val="clear" w:color="auto" w:fill="auto"/>
            <w:noWrap/>
            <w:vAlign w:val="bottom"/>
            <w:hideMark/>
          </w:tcPr>
          <w:p w14:paraId="5B0EE22F" w14:textId="77777777" w:rsidR="000A2CCC" w:rsidRDefault="000A2CCC" w:rsidP="00C922D6">
            <w:pPr>
              <w:rPr>
                <w:color w:val="000000"/>
              </w:rPr>
            </w:pPr>
            <w:r>
              <w:rPr>
                <w:color w:val="000000"/>
              </w:rPr>
              <w:t>SEC. MUNICIPAL DE OBRAS, DEF. CIVIL, TRANS E PROJ.</w:t>
            </w:r>
          </w:p>
        </w:tc>
        <w:tc>
          <w:tcPr>
            <w:tcW w:w="2040" w:type="dxa"/>
            <w:tcBorders>
              <w:top w:val="nil"/>
              <w:left w:val="nil"/>
              <w:bottom w:val="single" w:sz="4" w:space="0" w:color="auto"/>
              <w:right w:val="single" w:sz="4" w:space="0" w:color="auto"/>
            </w:tcBorders>
            <w:shd w:val="clear" w:color="auto" w:fill="auto"/>
            <w:noWrap/>
            <w:vAlign w:val="bottom"/>
            <w:hideMark/>
          </w:tcPr>
          <w:p w14:paraId="65080967" w14:textId="77777777" w:rsidR="000A2CCC" w:rsidRDefault="000A2CCC" w:rsidP="00C922D6">
            <w:pPr>
              <w:rPr>
                <w:color w:val="000000"/>
              </w:rPr>
            </w:pPr>
            <w:r>
              <w:rPr>
                <w:color w:val="000000"/>
              </w:rPr>
              <w:t xml:space="preserve"> R$    8.094.000,00 </w:t>
            </w:r>
          </w:p>
        </w:tc>
      </w:tr>
      <w:tr w:rsidR="000A2CCC" w14:paraId="35A167C9" w14:textId="77777777" w:rsidTr="00C922D6">
        <w:trPr>
          <w:trHeight w:val="320"/>
        </w:trPr>
        <w:tc>
          <w:tcPr>
            <w:tcW w:w="7700" w:type="dxa"/>
            <w:tcBorders>
              <w:top w:val="nil"/>
              <w:left w:val="single" w:sz="4" w:space="0" w:color="auto"/>
              <w:bottom w:val="single" w:sz="4" w:space="0" w:color="auto"/>
              <w:right w:val="single" w:sz="4" w:space="0" w:color="auto"/>
            </w:tcBorders>
            <w:shd w:val="clear" w:color="auto" w:fill="auto"/>
            <w:noWrap/>
            <w:vAlign w:val="bottom"/>
            <w:hideMark/>
          </w:tcPr>
          <w:p w14:paraId="21665D4C" w14:textId="77777777" w:rsidR="000A2CCC" w:rsidRDefault="000A2CCC" w:rsidP="00C922D6">
            <w:pPr>
              <w:rPr>
                <w:color w:val="000000"/>
              </w:rPr>
            </w:pPr>
            <w:r>
              <w:rPr>
                <w:color w:val="000000"/>
              </w:rPr>
              <w:t>SECRETARIA MUN. DE ESPORTE, TURISMO E JUVENTUDE</w:t>
            </w:r>
          </w:p>
        </w:tc>
        <w:tc>
          <w:tcPr>
            <w:tcW w:w="2040" w:type="dxa"/>
            <w:tcBorders>
              <w:top w:val="nil"/>
              <w:left w:val="nil"/>
              <w:bottom w:val="single" w:sz="4" w:space="0" w:color="auto"/>
              <w:right w:val="single" w:sz="4" w:space="0" w:color="auto"/>
            </w:tcBorders>
            <w:shd w:val="clear" w:color="auto" w:fill="auto"/>
            <w:noWrap/>
            <w:vAlign w:val="bottom"/>
            <w:hideMark/>
          </w:tcPr>
          <w:p w14:paraId="6F15E28F" w14:textId="77777777" w:rsidR="000A2CCC" w:rsidRDefault="000A2CCC" w:rsidP="00C922D6">
            <w:pPr>
              <w:rPr>
                <w:color w:val="000000"/>
              </w:rPr>
            </w:pPr>
            <w:r>
              <w:rPr>
                <w:color w:val="000000"/>
              </w:rPr>
              <w:t xml:space="preserve"> R$       646.000,00 </w:t>
            </w:r>
          </w:p>
        </w:tc>
      </w:tr>
      <w:tr w:rsidR="000A2CCC" w14:paraId="7E576EA7" w14:textId="77777777" w:rsidTr="00C922D6">
        <w:trPr>
          <w:trHeight w:val="320"/>
        </w:trPr>
        <w:tc>
          <w:tcPr>
            <w:tcW w:w="7700" w:type="dxa"/>
            <w:tcBorders>
              <w:top w:val="nil"/>
              <w:left w:val="single" w:sz="4" w:space="0" w:color="auto"/>
              <w:bottom w:val="single" w:sz="4" w:space="0" w:color="auto"/>
              <w:right w:val="single" w:sz="4" w:space="0" w:color="auto"/>
            </w:tcBorders>
            <w:shd w:val="clear" w:color="auto" w:fill="auto"/>
            <w:noWrap/>
            <w:vAlign w:val="bottom"/>
            <w:hideMark/>
          </w:tcPr>
          <w:p w14:paraId="0C1749C9" w14:textId="77777777" w:rsidR="000A2CCC" w:rsidRDefault="000A2CCC" w:rsidP="00C922D6">
            <w:pPr>
              <w:rPr>
                <w:color w:val="000000"/>
              </w:rPr>
            </w:pPr>
            <w:r>
              <w:rPr>
                <w:color w:val="000000"/>
              </w:rPr>
              <w:t>SEC MUNICIPAL DE EDUCACAO E CULTURA</w:t>
            </w:r>
          </w:p>
        </w:tc>
        <w:tc>
          <w:tcPr>
            <w:tcW w:w="2040" w:type="dxa"/>
            <w:tcBorders>
              <w:top w:val="nil"/>
              <w:left w:val="nil"/>
              <w:bottom w:val="single" w:sz="4" w:space="0" w:color="auto"/>
              <w:right w:val="single" w:sz="4" w:space="0" w:color="auto"/>
            </w:tcBorders>
            <w:shd w:val="clear" w:color="auto" w:fill="auto"/>
            <w:noWrap/>
            <w:vAlign w:val="bottom"/>
            <w:hideMark/>
          </w:tcPr>
          <w:p w14:paraId="74766D99" w14:textId="77777777" w:rsidR="000A2CCC" w:rsidRDefault="000A2CCC" w:rsidP="00C922D6">
            <w:pPr>
              <w:rPr>
                <w:color w:val="000000"/>
              </w:rPr>
            </w:pPr>
            <w:r>
              <w:rPr>
                <w:color w:val="000000"/>
              </w:rPr>
              <w:t xml:space="preserve"> R</w:t>
            </w:r>
            <w:proofErr w:type="gramStart"/>
            <w:r>
              <w:rPr>
                <w:color w:val="000000"/>
              </w:rPr>
              <w:t>$  11.355.700</w:t>
            </w:r>
            <w:proofErr w:type="gramEnd"/>
            <w:r>
              <w:rPr>
                <w:color w:val="000000"/>
              </w:rPr>
              <w:t xml:space="preserve">,00 </w:t>
            </w:r>
          </w:p>
        </w:tc>
      </w:tr>
      <w:tr w:rsidR="000A2CCC" w14:paraId="7B274E11" w14:textId="77777777" w:rsidTr="00C922D6">
        <w:trPr>
          <w:trHeight w:val="320"/>
        </w:trPr>
        <w:tc>
          <w:tcPr>
            <w:tcW w:w="7700" w:type="dxa"/>
            <w:tcBorders>
              <w:top w:val="nil"/>
              <w:left w:val="single" w:sz="4" w:space="0" w:color="auto"/>
              <w:bottom w:val="single" w:sz="4" w:space="0" w:color="auto"/>
              <w:right w:val="single" w:sz="4" w:space="0" w:color="auto"/>
            </w:tcBorders>
            <w:shd w:val="clear" w:color="auto" w:fill="auto"/>
            <w:noWrap/>
            <w:vAlign w:val="bottom"/>
            <w:hideMark/>
          </w:tcPr>
          <w:p w14:paraId="7B3D0868" w14:textId="77777777" w:rsidR="000A2CCC" w:rsidRDefault="000A2CCC" w:rsidP="00C922D6">
            <w:pPr>
              <w:rPr>
                <w:color w:val="000000"/>
              </w:rPr>
            </w:pPr>
            <w:r>
              <w:rPr>
                <w:color w:val="000000"/>
              </w:rPr>
              <w:t>FUNDO MUNICIPAL DE SAUDE</w:t>
            </w:r>
          </w:p>
        </w:tc>
        <w:tc>
          <w:tcPr>
            <w:tcW w:w="2040" w:type="dxa"/>
            <w:tcBorders>
              <w:top w:val="nil"/>
              <w:left w:val="nil"/>
              <w:bottom w:val="single" w:sz="4" w:space="0" w:color="auto"/>
              <w:right w:val="single" w:sz="4" w:space="0" w:color="auto"/>
            </w:tcBorders>
            <w:shd w:val="clear" w:color="auto" w:fill="auto"/>
            <w:noWrap/>
            <w:vAlign w:val="bottom"/>
            <w:hideMark/>
          </w:tcPr>
          <w:p w14:paraId="6F7874D7" w14:textId="77777777" w:rsidR="000A2CCC" w:rsidRDefault="000A2CCC" w:rsidP="00C922D6">
            <w:pPr>
              <w:rPr>
                <w:color w:val="000000"/>
              </w:rPr>
            </w:pPr>
            <w:r>
              <w:rPr>
                <w:color w:val="000000"/>
              </w:rPr>
              <w:t xml:space="preserve"> R</w:t>
            </w:r>
            <w:proofErr w:type="gramStart"/>
            <w:r>
              <w:rPr>
                <w:color w:val="000000"/>
              </w:rPr>
              <w:t>$  13.147.500</w:t>
            </w:r>
            <w:proofErr w:type="gramEnd"/>
            <w:r>
              <w:rPr>
                <w:color w:val="000000"/>
              </w:rPr>
              <w:t xml:space="preserve">,00 </w:t>
            </w:r>
          </w:p>
        </w:tc>
      </w:tr>
      <w:tr w:rsidR="000A2CCC" w14:paraId="42D28461" w14:textId="77777777" w:rsidTr="00C922D6">
        <w:trPr>
          <w:trHeight w:val="320"/>
        </w:trPr>
        <w:tc>
          <w:tcPr>
            <w:tcW w:w="7700" w:type="dxa"/>
            <w:tcBorders>
              <w:top w:val="nil"/>
              <w:left w:val="single" w:sz="4" w:space="0" w:color="auto"/>
              <w:bottom w:val="single" w:sz="4" w:space="0" w:color="auto"/>
              <w:right w:val="single" w:sz="4" w:space="0" w:color="auto"/>
            </w:tcBorders>
            <w:shd w:val="clear" w:color="auto" w:fill="auto"/>
            <w:noWrap/>
            <w:vAlign w:val="bottom"/>
            <w:hideMark/>
          </w:tcPr>
          <w:p w14:paraId="2DEAED05" w14:textId="77777777" w:rsidR="000A2CCC" w:rsidRDefault="000A2CCC" w:rsidP="00C922D6">
            <w:pPr>
              <w:rPr>
                <w:color w:val="000000"/>
              </w:rPr>
            </w:pPr>
            <w:r>
              <w:rPr>
                <w:color w:val="000000"/>
              </w:rPr>
              <w:t>FUNDO MUNICIPAL DE INVESTIMENTO SOCIAL - FMIS</w:t>
            </w:r>
          </w:p>
        </w:tc>
        <w:tc>
          <w:tcPr>
            <w:tcW w:w="2040" w:type="dxa"/>
            <w:tcBorders>
              <w:top w:val="nil"/>
              <w:left w:val="nil"/>
              <w:bottom w:val="single" w:sz="4" w:space="0" w:color="auto"/>
              <w:right w:val="single" w:sz="4" w:space="0" w:color="auto"/>
            </w:tcBorders>
            <w:shd w:val="clear" w:color="auto" w:fill="auto"/>
            <w:noWrap/>
            <w:vAlign w:val="bottom"/>
            <w:hideMark/>
          </w:tcPr>
          <w:p w14:paraId="2893A29F" w14:textId="77777777" w:rsidR="000A2CCC" w:rsidRDefault="000A2CCC" w:rsidP="00C922D6">
            <w:pPr>
              <w:rPr>
                <w:color w:val="000000"/>
              </w:rPr>
            </w:pPr>
            <w:r>
              <w:rPr>
                <w:color w:val="000000"/>
              </w:rPr>
              <w:t xml:space="preserve"> R$       170.000,00 </w:t>
            </w:r>
          </w:p>
        </w:tc>
      </w:tr>
      <w:tr w:rsidR="000A2CCC" w14:paraId="0C56B8E4" w14:textId="77777777" w:rsidTr="00C922D6">
        <w:trPr>
          <w:trHeight w:val="320"/>
        </w:trPr>
        <w:tc>
          <w:tcPr>
            <w:tcW w:w="7700" w:type="dxa"/>
            <w:tcBorders>
              <w:top w:val="nil"/>
              <w:left w:val="single" w:sz="4" w:space="0" w:color="auto"/>
              <w:bottom w:val="single" w:sz="4" w:space="0" w:color="auto"/>
              <w:right w:val="single" w:sz="4" w:space="0" w:color="auto"/>
            </w:tcBorders>
            <w:shd w:val="clear" w:color="auto" w:fill="auto"/>
            <w:noWrap/>
            <w:vAlign w:val="bottom"/>
            <w:hideMark/>
          </w:tcPr>
          <w:p w14:paraId="212D562E" w14:textId="77777777" w:rsidR="000A2CCC" w:rsidRDefault="000A2CCC" w:rsidP="00C922D6">
            <w:pPr>
              <w:rPr>
                <w:color w:val="000000"/>
              </w:rPr>
            </w:pPr>
            <w:r>
              <w:rPr>
                <w:color w:val="000000"/>
              </w:rPr>
              <w:t>FUNDO MUNICIPAL DE ASSISTENCIA SOCIAL</w:t>
            </w:r>
          </w:p>
        </w:tc>
        <w:tc>
          <w:tcPr>
            <w:tcW w:w="2040" w:type="dxa"/>
            <w:tcBorders>
              <w:top w:val="nil"/>
              <w:left w:val="nil"/>
              <w:bottom w:val="single" w:sz="4" w:space="0" w:color="auto"/>
              <w:right w:val="single" w:sz="4" w:space="0" w:color="auto"/>
            </w:tcBorders>
            <w:shd w:val="clear" w:color="auto" w:fill="auto"/>
            <w:noWrap/>
            <w:vAlign w:val="bottom"/>
            <w:hideMark/>
          </w:tcPr>
          <w:p w14:paraId="634FED7D" w14:textId="77777777" w:rsidR="000A2CCC" w:rsidRDefault="000A2CCC" w:rsidP="00C922D6">
            <w:pPr>
              <w:rPr>
                <w:color w:val="000000"/>
              </w:rPr>
            </w:pPr>
            <w:r>
              <w:rPr>
                <w:color w:val="000000"/>
              </w:rPr>
              <w:t xml:space="preserve"> R$    1.352.600,00 </w:t>
            </w:r>
          </w:p>
        </w:tc>
      </w:tr>
      <w:tr w:rsidR="000A2CCC" w14:paraId="3F151FB8" w14:textId="77777777" w:rsidTr="00C922D6">
        <w:trPr>
          <w:trHeight w:val="320"/>
        </w:trPr>
        <w:tc>
          <w:tcPr>
            <w:tcW w:w="7700" w:type="dxa"/>
            <w:tcBorders>
              <w:top w:val="nil"/>
              <w:left w:val="single" w:sz="4" w:space="0" w:color="auto"/>
              <w:bottom w:val="single" w:sz="4" w:space="0" w:color="auto"/>
              <w:right w:val="single" w:sz="4" w:space="0" w:color="auto"/>
            </w:tcBorders>
            <w:shd w:val="clear" w:color="auto" w:fill="auto"/>
            <w:noWrap/>
            <w:vAlign w:val="bottom"/>
            <w:hideMark/>
          </w:tcPr>
          <w:p w14:paraId="75FFCC8E" w14:textId="77777777" w:rsidR="000A2CCC" w:rsidRDefault="000A2CCC" w:rsidP="00C922D6">
            <w:pPr>
              <w:rPr>
                <w:color w:val="000000"/>
              </w:rPr>
            </w:pPr>
            <w:r>
              <w:rPr>
                <w:color w:val="000000"/>
              </w:rPr>
              <w:t>FUNDO MUNICIPAL DE INFANCIA E ADOLESCENCIA</w:t>
            </w:r>
          </w:p>
        </w:tc>
        <w:tc>
          <w:tcPr>
            <w:tcW w:w="2040" w:type="dxa"/>
            <w:tcBorders>
              <w:top w:val="nil"/>
              <w:left w:val="nil"/>
              <w:bottom w:val="single" w:sz="4" w:space="0" w:color="auto"/>
              <w:right w:val="single" w:sz="4" w:space="0" w:color="auto"/>
            </w:tcBorders>
            <w:shd w:val="clear" w:color="auto" w:fill="auto"/>
            <w:noWrap/>
            <w:vAlign w:val="bottom"/>
            <w:hideMark/>
          </w:tcPr>
          <w:p w14:paraId="71575998" w14:textId="77777777" w:rsidR="000A2CCC" w:rsidRDefault="000A2CCC" w:rsidP="00C922D6">
            <w:pPr>
              <w:rPr>
                <w:color w:val="000000"/>
              </w:rPr>
            </w:pPr>
            <w:r>
              <w:rPr>
                <w:color w:val="000000"/>
              </w:rPr>
              <w:t xml:space="preserve"> R$       120.000,00 </w:t>
            </w:r>
          </w:p>
        </w:tc>
      </w:tr>
      <w:tr w:rsidR="000A2CCC" w14:paraId="0C335C86" w14:textId="77777777" w:rsidTr="00C922D6">
        <w:trPr>
          <w:trHeight w:val="320"/>
        </w:trPr>
        <w:tc>
          <w:tcPr>
            <w:tcW w:w="7700" w:type="dxa"/>
            <w:tcBorders>
              <w:top w:val="nil"/>
              <w:left w:val="single" w:sz="4" w:space="0" w:color="auto"/>
              <w:bottom w:val="single" w:sz="4" w:space="0" w:color="auto"/>
              <w:right w:val="single" w:sz="4" w:space="0" w:color="auto"/>
            </w:tcBorders>
            <w:shd w:val="clear" w:color="auto" w:fill="auto"/>
            <w:noWrap/>
            <w:vAlign w:val="bottom"/>
            <w:hideMark/>
          </w:tcPr>
          <w:p w14:paraId="286EA74B" w14:textId="77777777" w:rsidR="000A2CCC" w:rsidRDefault="000A2CCC" w:rsidP="00C922D6">
            <w:pPr>
              <w:rPr>
                <w:color w:val="000000"/>
              </w:rPr>
            </w:pPr>
            <w:r>
              <w:rPr>
                <w:color w:val="000000"/>
              </w:rPr>
              <w:t xml:space="preserve">FUNDO </w:t>
            </w:r>
            <w:proofErr w:type="gramStart"/>
            <w:r>
              <w:rPr>
                <w:color w:val="000000"/>
              </w:rPr>
              <w:t>MUN.DESENV.ENSINO</w:t>
            </w:r>
            <w:proofErr w:type="gramEnd"/>
            <w:r>
              <w:rPr>
                <w:color w:val="000000"/>
              </w:rPr>
              <w:t xml:space="preserve"> FUNDAMENTAL ANAURILANDIA</w:t>
            </w:r>
          </w:p>
        </w:tc>
        <w:tc>
          <w:tcPr>
            <w:tcW w:w="2040" w:type="dxa"/>
            <w:tcBorders>
              <w:top w:val="nil"/>
              <w:left w:val="nil"/>
              <w:bottom w:val="single" w:sz="4" w:space="0" w:color="auto"/>
              <w:right w:val="single" w:sz="4" w:space="0" w:color="auto"/>
            </w:tcBorders>
            <w:shd w:val="clear" w:color="auto" w:fill="auto"/>
            <w:noWrap/>
            <w:vAlign w:val="bottom"/>
            <w:hideMark/>
          </w:tcPr>
          <w:p w14:paraId="3814ACBB" w14:textId="77777777" w:rsidR="000A2CCC" w:rsidRDefault="000A2CCC" w:rsidP="00C922D6">
            <w:pPr>
              <w:rPr>
                <w:color w:val="000000"/>
              </w:rPr>
            </w:pPr>
            <w:r>
              <w:rPr>
                <w:color w:val="000000"/>
              </w:rPr>
              <w:t xml:space="preserve"> R$    5.735.000,00 </w:t>
            </w:r>
          </w:p>
        </w:tc>
      </w:tr>
      <w:tr w:rsidR="000A2CCC" w14:paraId="400DD87F" w14:textId="77777777" w:rsidTr="00C922D6">
        <w:trPr>
          <w:trHeight w:val="320"/>
        </w:trPr>
        <w:tc>
          <w:tcPr>
            <w:tcW w:w="7700" w:type="dxa"/>
            <w:tcBorders>
              <w:top w:val="nil"/>
              <w:left w:val="single" w:sz="4" w:space="0" w:color="auto"/>
              <w:bottom w:val="single" w:sz="4" w:space="0" w:color="auto"/>
              <w:right w:val="single" w:sz="4" w:space="0" w:color="auto"/>
            </w:tcBorders>
            <w:shd w:val="clear" w:color="auto" w:fill="auto"/>
            <w:noWrap/>
            <w:vAlign w:val="bottom"/>
            <w:hideMark/>
          </w:tcPr>
          <w:p w14:paraId="29714B4F" w14:textId="77777777" w:rsidR="000A2CCC" w:rsidRDefault="000A2CCC" w:rsidP="00C922D6">
            <w:pPr>
              <w:rPr>
                <w:color w:val="000000"/>
              </w:rPr>
            </w:pPr>
            <w:r>
              <w:rPr>
                <w:color w:val="000000"/>
              </w:rPr>
              <w:t>FUNDO MUNIC. DE HABITACAO E INVESTIMENTO SOCIAL</w:t>
            </w:r>
          </w:p>
        </w:tc>
        <w:tc>
          <w:tcPr>
            <w:tcW w:w="2040" w:type="dxa"/>
            <w:tcBorders>
              <w:top w:val="nil"/>
              <w:left w:val="nil"/>
              <w:bottom w:val="single" w:sz="4" w:space="0" w:color="auto"/>
              <w:right w:val="single" w:sz="4" w:space="0" w:color="auto"/>
            </w:tcBorders>
            <w:shd w:val="clear" w:color="auto" w:fill="auto"/>
            <w:noWrap/>
            <w:vAlign w:val="bottom"/>
            <w:hideMark/>
          </w:tcPr>
          <w:p w14:paraId="7A62EC3D" w14:textId="77777777" w:rsidR="000A2CCC" w:rsidRDefault="000A2CCC" w:rsidP="00C922D6">
            <w:pPr>
              <w:rPr>
                <w:color w:val="000000"/>
              </w:rPr>
            </w:pPr>
            <w:r>
              <w:rPr>
                <w:color w:val="000000"/>
              </w:rPr>
              <w:t xml:space="preserve"> R$           2.000,00 </w:t>
            </w:r>
          </w:p>
        </w:tc>
      </w:tr>
      <w:tr w:rsidR="000A2CCC" w14:paraId="38A2340F" w14:textId="77777777" w:rsidTr="00C922D6">
        <w:trPr>
          <w:trHeight w:val="320"/>
        </w:trPr>
        <w:tc>
          <w:tcPr>
            <w:tcW w:w="7700" w:type="dxa"/>
            <w:tcBorders>
              <w:top w:val="nil"/>
              <w:left w:val="single" w:sz="4" w:space="0" w:color="auto"/>
              <w:bottom w:val="single" w:sz="4" w:space="0" w:color="auto"/>
              <w:right w:val="single" w:sz="4" w:space="0" w:color="auto"/>
            </w:tcBorders>
            <w:shd w:val="clear" w:color="auto" w:fill="auto"/>
            <w:noWrap/>
            <w:vAlign w:val="bottom"/>
            <w:hideMark/>
          </w:tcPr>
          <w:p w14:paraId="6E374F2F" w14:textId="77777777" w:rsidR="000A2CCC" w:rsidRDefault="000A2CCC" w:rsidP="00C922D6">
            <w:pPr>
              <w:rPr>
                <w:color w:val="000000"/>
              </w:rPr>
            </w:pPr>
            <w:r>
              <w:rPr>
                <w:color w:val="000000"/>
              </w:rPr>
              <w:t> </w:t>
            </w:r>
          </w:p>
        </w:tc>
        <w:tc>
          <w:tcPr>
            <w:tcW w:w="2040" w:type="dxa"/>
            <w:tcBorders>
              <w:top w:val="nil"/>
              <w:left w:val="nil"/>
              <w:bottom w:val="single" w:sz="4" w:space="0" w:color="auto"/>
              <w:right w:val="single" w:sz="4" w:space="0" w:color="auto"/>
            </w:tcBorders>
            <w:shd w:val="clear" w:color="auto" w:fill="auto"/>
            <w:noWrap/>
            <w:vAlign w:val="bottom"/>
            <w:hideMark/>
          </w:tcPr>
          <w:p w14:paraId="5AE5B01D" w14:textId="77777777" w:rsidR="000A2CCC" w:rsidRDefault="000A2CCC" w:rsidP="00C922D6">
            <w:pPr>
              <w:rPr>
                <w:color w:val="000000"/>
              </w:rPr>
            </w:pPr>
            <w:r>
              <w:rPr>
                <w:color w:val="000000"/>
              </w:rPr>
              <w:t> </w:t>
            </w:r>
          </w:p>
        </w:tc>
      </w:tr>
      <w:tr w:rsidR="000A2CCC" w14:paraId="7BACD753" w14:textId="77777777" w:rsidTr="00C922D6">
        <w:trPr>
          <w:trHeight w:val="320"/>
        </w:trPr>
        <w:tc>
          <w:tcPr>
            <w:tcW w:w="7700" w:type="dxa"/>
            <w:tcBorders>
              <w:top w:val="nil"/>
              <w:left w:val="single" w:sz="4" w:space="0" w:color="auto"/>
              <w:bottom w:val="single" w:sz="4" w:space="0" w:color="auto"/>
              <w:right w:val="single" w:sz="4" w:space="0" w:color="auto"/>
            </w:tcBorders>
            <w:shd w:val="clear" w:color="auto" w:fill="auto"/>
            <w:noWrap/>
            <w:vAlign w:val="bottom"/>
            <w:hideMark/>
          </w:tcPr>
          <w:p w14:paraId="41B3F007" w14:textId="77777777" w:rsidR="000A2CCC" w:rsidRDefault="000A2CCC" w:rsidP="00C922D6">
            <w:pPr>
              <w:rPr>
                <w:b/>
                <w:bCs/>
                <w:color w:val="000000"/>
              </w:rPr>
            </w:pPr>
            <w:r>
              <w:rPr>
                <w:b/>
                <w:bCs/>
                <w:color w:val="000000"/>
              </w:rPr>
              <w:t>TOTAL</w:t>
            </w:r>
          </w:p>
        </w:tc>
        <w:tc>
          <w:tcPr>
            <w:tcW w:w="2040" w:type="dxa"/>
            <w:tcBorders>
              <w:top w:val="nil"/>
              <w:left w:val="nil"/>
              <w:bottom w:val="single" w:sz="4" w:space="0" w:color="auto"/>
              <w:right w:val="single" w:sz="4" w:space="0" w:color="auto"/>
            </w:tcBorders>
            <w:shd w:val="clear" w:color="auto" w:fill="auto"/>
            <w:noWrap/>
            <w:vAlign w:val="bottom"/>
            <w:hideMark/>
          </w:tcPr>
          <w:p w14:paraId="2F0C0872" w14:textId="77777777" w:rsidR="000A2CCC" w:rsidRDefault="000A2CCC" w:rsidP="00C922D6">
            <w:pPr>
              <w:rPr>
                <w:b/>
                <w:bCs/>
                <w:color w:val="000000"/>
              </w:rPr>
            </w:pPr>
            <w:r>
              <w:rPr>
                <w:b/>
                <w:bCs/>
                <w:color w:val="000000"/>
              </w:rPr>
              <w:t xml:space="preserve"> R</w:t>
            </w:r>
            <w:proofErr w:type="gramStart"/>
            <w:r>
              <w:rPr>
                <w:b/>
                <w:bCs/>
                <w:color w:val="000000"/>
              </w:rPr>
              <w:t>$  70.132.788</w:t>
            </w:r>
            <w:proofErr w:type="gramEnd"/>
            <w:r>
              <w:rPr>
                <w:b/>
                <w:bCs/>
                <w:color w:val="000000"/>
              </w:rPr>
              <w:t xml:space="preserve">,00 </w:t>
            </w:r>
          </w:p>
        </w:tc>
      </w:tr>
    </w:tbl>
    <w:p w14:paraId="30CD8A28" w14:textId="77777777" w:rsidR="000A2CCC" w:rsidRPr="00C76D32" w:rsidRDefault="000A2CCC" w:rsidP="000A2CCC">
      <w:pPr>
        <w:ind w:firstLine="2127"/>
        <w:jc w:val="both"/>
        <w:rPr>
          <w:rFonts w:cs="Calibri"/>
        </w:rPr>
      </w:pPr>
    </w:p>
    <w:p w14:paraId="5839F5E0" w14:textId="77777777" w:rsidR="000A2CCC" w:rsidRPr="00C76D32" w:rsidRDefault="000A2CCC" w:rsidP="000A2CCC">
      <w:pPr>
        <w:jc w:val="both"/>
        <w:rPr>
          <w:rFonts w:cs="Calibri"/>
        </w:rPr>
      </w:pPr>
    </w:p>
    <w:p w14:paraId="429A67F1" w14:textId="77777777" w:rsidR="000A2CCC" w:rsidRPr="00C76D32" w:rsidRDefault="000A2CCC" w:rsidP="000A2CCC">
      <w:pPr>
        <w:jc w:val="both"/>
        <w:rPr>
          <w:rFonts w:cs="Calibri"/>
        </w:rPr>
      </w:pPr>
    </w:p>
    <w:p w14:paraId="38927306" w14:textId="77777777" w:rsidR="000A2CCC" w:rsidRPr="00C76D32" w:rsidRDefault="000A2CCC" w:rsidP="000A2CCC">
      <w:pPr>
        <w:jc w:val="center"/>
        <w:rPr>
          <w:rFonts w:cs="Calibri"/>
          <w:b/>
        </w:rPr>
      </w:pPr>
    </w:p>
    <w:p w14:paraId="65538B4A" w14:textId="77777777" w:rsidR="000A2CCC" w:rsidRPr="00C76D32" w:rsidRDefault="000A2CCC" w:rsidP="000A2CCC">
      <w:pPr>
        <w:jc w:val="center"/>
        <w:rPr>
          <w:rFonts w:cs="Calibri"/>
          <w:b/>
        </w:rPr>
      </w:pPr>
      <w:r w:rsidRPr="00C76D32">
        <w:rPr>
          <w:rFonts w:cs="Calibri"/>
          <w:b/>
        </w:rPr>
        <w:t>CAPÍTULO III</w:t>
      </w:r>
    </w:p>
    <w:p w14:paraId="5113751E" w14:textId="77777777" w:rsidR="000A2CCC" w:rsidRPr="00C76D32" w:rsidRDefault="000A2CCC" w:rsidP="000A2CCC">
      <w:pPr>
        <w:jc w:val="center"/>
        <w:rPr>
          <w:rFonts w:cs="Calibri"/>
          <w:b/>
        </w:rPr>
      </w:pPr>
      <w:r w:rsidRPr="00C76D32">
        <w:rPr>
          <w:rFonts w:cs="Calibri"/>
          <w:b/>
        </w:rPr>
        <w:lastRenderedPageBreak/>
        <w:t>DA EXECUÇÃO ORÇAMENTÁRIA</w:t>
      </w:r>
    </w:p>
    <w:p w14:paraId="7280D491" w14:textId="77777777" w:rsidR="000A2CCC" w:rsidRPr="00C76D32" w:rsidRDefault="000A2CCC" w:rsidP="000A2CCC">
      <w:pPr>
        <w:ind w:firstLine="2160"/>
        <w:jc w:val="both"/>
        <w:rPr>
          <w:rFonts w:cs="Calibri"/>
        </w:rPr>
      </w:pPr>
    </w:p>
    <w:p w14:paraId="5367A241" w14:textId="77777777" w:rsidR="000A2CCC" w:rsidRPr="00C76D32" w:rsidRDefault="000A2CCC" w:rsidP="000A2CCC">
      <w:pPr>
        <w:ind w:firstLine="2160"/>
        <w:jc w:val="both"/>
        <w:rPr>
          <w:rFonts w:cs="Calibri"/>
        </w:rPr>
      </w:pPr>
      <w:r w:rsidRPr="00C76D32">
        <w:rPr>
          <w:rFonts w:cs="Calibri"/>
          <w:b/>
        </w:rPr>
        <w:t>Art. 6º</w:t>
      </w:r>
      <w:r w:rsidRPr="00C76D32">
        <w:rPr>
          <w:rFonts w:cs="Calibri"/>
        </w:rPr>
        <w:t xml:space="preserve"> O Poder Executivo poderá adotar medidas para: </w:t>
      </w:r>
    </w:p>
    <w:p w14:paraId="49C880E3" w14:textId="77777777" w:rsidR="000A2CCC" w:rsidRPr="00C76D32" w:rsidRDefault="000A2CCC" w:rsidP="000A2CCC">
      <w:pPr>
        <w:ind w:firstLine="2160"/>
        <w:jc w:val="both"/>
        <w:rPr>
          <w:rFonts w:cs="Calibri"/>
        </w:rPr>
      </w:pPr>
    </w:p>
    <w:p w14:paraId="2C05662C" w14:textId="77777777" w:rsidR="000A2CCC" w:rsidRPr="00C76D32" w:rsidRDefault="000A2CCC" w:rsidP="000A2CCC">
      <w:pPr>
        <w:ind w:firstLine="2127"/>
        <w:jc w:val="both"/>
        <w:rPr>
          <w:rFonts w:cs="Calibri"/>
        </w:rPr>
      </w:pPr>
      <w:r w:rsidRPr="00C76D32">
        <w:rPr>
          <w:rFonts w:cs="Calibri"/>
        </w:rPr>
        <w:t xml:space="preserve">I – </w:t>
      </w:r>
      <w:proofErr w:type="gramStart"/>
      <w:r w:rsidRPr="00C76D32">
        <w:rPr>
          <w:rFonts w:cs="Calibri"/>
        </w:rPr>
        <w:t>em</w:t>
      </w:r>
      <w:proofErr w:type="gramEnd"/>
      <w:r w:rsidRPr="00C76D32">
        <w:rPr>
          <w:rFonts w:cs="Calibri"/>
        </w:rPr>
        <w:t xml:space="preserve"> decorrência de alteração de estrutura organizacional ou da competência dos órgãos da administração Municipal, adaptar o Orçamento aprovado pela presente Lei, através da redistribuição dos saldos das dotações das unidades orçamentárias e das categorias de programação, necessários à adequação observado o disposto na Lei de Diretrizes Orçamentárias;</w:t>
      </w:r>
    </w:p>
    <w:p w14:paraId="662D7A6D" w14:textId="77777777" w:rsidR="000A2CCC" w:rsidRPr="00C76D32" w:rsidRDefault="000A2CCC" w:rsidP="000A2CCC">
      <w:pPr>
        <w:ind w:firstLine="2127"/>
        <w:jc w:val="both"/>
        <w:rPr>
          <w:rFonts w:cs="Calibri"/>
        </w:rPr>
      </w:pPr>
    </w:p>
    <w:p w14:paraId="79BE9CA2" w14:textId="77777777" w:rsidR="000A2CCC" w:rsidRPr="00C76D32" w:rsidRDefault="000A2CCC" w:rsidP="000A2CCC">
      <w:pPr>
        <w:ind w:firstLine="2127"/>
        <w:jc w:val="both"/>
        <w:rPr>
          <w:rFonts w:cs="Calibri"/>
        </w:rPr>
      </w:pPr>
      <w:r w:rsidRPr="00C76D32">
        <w:rPr>
          <w:rFonts w:cs="Calibri"/>
        </w:rPr>
        <w:t xml:space="preserve">II – </w:t>
      </w:r>
      <w:proofErr w:type="gramStart"/>
      <w:r w:rsidRPr="00C76D32">
        <w:rPr>
          <w:rFonts w:cs="Calibri"/>
        </w:rPr>
        <w:t>remanejar</w:t>
      </w:r>
      <w:proofErr w:type="gramEnd"/>
      <w:r w:rsidRPr="00C76D32">
        <w:rPr>
          <w:rFonts w:cs="Calibri"/>
        </w:rPr>
        <w:t xml:space="preserve"> dotações dentro de uma mesma Unidade Orçamentária objetivando readequação de projetos e atividades distribuídos em seu contexto, em vista a uma realidade e/ou prioridade evidenciada no decorrer do exercício, nos termos da Lei Federal nº 4.320/64;</w:t>
      </w:r>
    </w:p>
    <w:p w14:paraId="208BE86B" w14:textId="77777777" w:rsidR="000A2CCC" w:rsidRPr="00C76D32" w:rsidRDefault="000A2CCC" w:rsidP="000A2CCC">
      <w:pPr>
        <w:ind w:firstLine="2127"/>
        <w:jc w:val="both"/>
        <w:rPr>
          <w:rFonts w:cs="Calibri"/>
        </w:rPr>
      </w:pPr>
    </w:p>
    <w:p w14:paraId="32600433" w14:textId="77777777" w:rsidR="000A2CCC" w:rsidRPr="00C76D32" w:rsidRDefault="000A2CCC" w:rsidP="000A2CCC">
      <w:pPr>
        <w:ind w:firstLine="2127"/>
        <w:jc w:val="both"/>
        <w:rPr>
          <w:rFonts w:cs="Calibri"/>
        </w:rPr>
      </w:pPr>
      <w:r w:rsidRPr="00C76D32">
        <w:rPr>
          <w:rFonts w:cs="Calibri"/>
        </w:rPr>
        <w:t>III – alterar a codificação utilizada para controle das Fontes ou destinação de Recursos quando a disponibilidade de recursos assim o exigir.</w:t>
      </w:r>
    </w:p>
    <w:p w14:paraId="288DDC44" w14:textId="77777777" w:rsidR="000A2CCC" w:rsidRPr="00C76D32" w:rsidRDefault="000A2CCC" w:rsidP="000A2CCC">
      <w:pPr>
        <w:ind w:firstLine="2127"/>
        <w:jc w:val="both"/>
        <w:rPr>
          <w:rFonts w:cs="Calibri"/>
        </w:rPr>
      </w:pPr>
    </w:p>
    <w:p w14:paraId="6547D7F8" w14:textId="4B8C8458" w:rsidR="000A2CCC" w:rsidRPr="00C76D32" w:rsidRDefault="000A2CCC" w:rsidP="000A2CCC">
      <w:pPr>
        <w:ind w:firstLine="2127"/>
        <w:jc w:val="both"/>
        <w:rPr>
          <w:rFonts w:cs="Calibri"/>
        </w:rPr>
      </w:pPr>
      <w:r w:rsidRPr="00C76D32">
        <w:rPr>
          <w:rFonts w:cs="Calibri"/>
          <w:b/>
        </w:rPr>
        <w:t>Art. 7º</w:t>
      </w:r>
      <w:r w:rsidRPr="00C76D32">
        <w:rPr>
          <w:rFonts w:cs="Calibri"/>
        </w:rPr>
        <w:t xml:space="preserve"> Respeitadas as demais prescrições constitucionais e nos termos da Lei nº 4.320/64, o Poder Executivo poderá abrir créditos suplementares até o valor correspondente a </w:t>
      </w:r>
      <w:r w:rsidR="006A3AD9">
        <w:rPr>
          <w:rFonts w:cs="Calibri"/>
        </w:rPr>
        <w:t>15</w:t>
      </w:r>
      <w:r w:rsidRPr="00C76D32">
        <w:rPr>
          <w:rFonts w:cs="Calibri"/>
        </w:rPr>
        <w:t>% (</w:t>
      </w:r>
      <w:r w:rsidR="006A3AD9">
        <w:rPr>
          <w:rFonts w:cs="Calibri"/>
        </w:rPr>
        <w:t>quinze</w:t>
      </w:r>
      <w:r w:rsidRPr="00C76D32">
        <w:rPr>
          <w:rFonts w:cs="Calibri"/>
        </w:rPr>
        <w:t xml:space="preserve"> por cento) das despesas autorizadas na presente Lei, dos Orçamentos Fiscais e da Seguridade Social, com a finalidade de suprir eventuais deficiências, ou incorporar valores que excedam as previsões constantes desta Lei, mediante a utilização de recursos provenientes do art. 43 da Lei nº 4320/64.</w:t>
      </w:r>
    </w:p>
    <w:p w14:paraId="103538F0" w14:textId="77777777" w:rsidR="000A2CCC" w:rsidRPr="00C76D32" w:rsidRDefault="000A2CCC" w:rsidP="000A2CCC">
      <w:pPr>
        <w:ind w:firstLine="2160"/>
        <w:jc w:val="both"/>
        <w:rPr>
          <w:rFonts w:cs="Calibri"/>
        </w:rPr>
      </w:pPr>
    </w:p>
    <w:p w14:paraId="64D5FB9E" w14:textId="77777777" w:rsidR="000A2CCC" w:rsidRPr="00C76D32" w:rsidRDefault="000A2CCC" w:rsidP="000A2CCC">
      <w:pPr>
        <w:ind w:firstLine="2124"/>
        <w:jc w:val="both"/>
        <w:rPr>
          <w:rFonts w:cs="Calibri"/>
        </w:rPr>
      </w:pPr>
      <w:r w:rsidRPr="00C76D32">
        <w:rPr>
          <w:rFonts w:cs="Calibri"/>
          <w:b/>
        </w:rPr>
        <w:t>Art. 8º</w:t>
      </w:r>
      <w:r w:rsidRPr="00C76D32">
        <w:rPr>
          <w:rFonts w:cs="Calibri"/>
        </w:rPr>
        <w:t xml:space="preserve"> Nos termos da Lei Federal nº 4320/64, não computando no limite autorizado anteriormente, poderão ser abertos créditos adicionais quando se destinar a:</w:t>
      </w:r>
    </w:p>
    <w:p w14:paraId="0022D197" w14:textId="77777777" w:rsidR="000A2CCC" w:rsidRPr="00C76D32" w:rsidRDefault="000A2CCC" w:rsidP="000A2CCC">
      <w:pPr>
        <w:ind w:firstLine="2126"/>
        <w:jc w:val="both"/>
        <w:rPr>
          <w:rFonts w:cs="Calibri"/>
        </w:rPr>
      </w:pPr>
    </w:p>
    <w:p w14:paraId="52CF44A1" w14:textId="77777777" w:rsidR="000A2CCC" w:rsidRPr="00C76D32" w:rsidRDefault="000A2CCC" w:rsidP="000A2CCC">
      <w:pPr>
        <w:ind w:firstLine="2127"/>
        <w:jc w:val="both"/>
        <w:rPr>
          <w:rFonts w:cs="Calibri"/>
        </w:rPr>
      </w:pPr>
      <w:r w:rsidRPr="00C76D32">
        <w:rPr>
          <w:rFonts w:cs="Calibri"/>
          <w:bCs/>
        </w:rPr>
        <w:t xml:space="preserve">I - </w:t>
      </w:r>
      <w:proofErr w:type="gramStart"/>
      <w:r w:rsidRPr="00C76D32">
        <w:rPr>
          <w:rFonts w:cs="Calibri"/>
        </w:rPr>
        <w:t>para</w:t>
      </w:r>
      <w:proofErr w:type="gramEnd"/>
      <w:r w:rsidRPr="00C76D32">
        <w:rPr>
          <w:rFonts w:cs="Calibri"/>
        </w:rPr>
        <w:t xml:space="preserve"> cobertura de despesas com Vencimentos e Vantagens Fixas (31901100), Obrigações Patronais (31901300), Obrigações Patronais RPPS (31911300), Outros Benefícios Assistenciais do Servidor ou do Militar (33900800) e Indenizações e Restituições Trabalhistas (31909400);</w:t>
      </w:r>
    </w:p>
    <w:p w14:paraId="7488A5DC" w14:textId="77777777" w:rsidR="000A2CCC" w:rsidRPr="00C76D32" w:rsidRDefault="000A2CCC" w:rsidP="000A2CCC">
      <w:pPr>
        <w:ind w:firstLine="2127"/>
        <w:jc w:val="both"/>
        <w:rPr>
          <w:rFonts w:cs="Calibri"/>
        </w:rPr>
      </w:pPr>
    </w:p>
    <w:p w14:paraId="394FDB30" w14:textId="77777777" w:rsidR="000A2CCC" w:rsidRPr="00C76D32" w:rsidRDefault="000A2CCC" w:rsidP="000A2CCC">
      <w:pPr>
        <w:ind w:firstLine="2127"/>
        <w:jc w:val="both"/>
        <w:rPr>
          <w:rFonts w:cs="Calibri"/>
        </w:rPr>
      </w:pPr>
      <w:r w:rsidRPr="00C76D32">
        <w:rPr>
          <w:rFonts w:cs="Calibri"/>
        </w:rPr>
        <w:t xml:space="preserve">II - </w:t>
      </w:r>
      <w:proofErr w:type="gramStart"/>
      <w:r w:rsidRPr="00C76D32">
        <w:rPr>
          <w:rFonts w:cs="Calibri"/>
        </w:rPr>
        <w:t>abertura</w:t>
      </w:r>
      <w:proofErr w:type="gramEnd"/>
      <w:r w:rsidRPr="00C76D32">
        <w:rPr>
          <w:rFonts w:cs="Calibri"/>
        </w:rPr>
        <w:t xml:space="preserve"> de créditos suplementares a conta de recursos transferidos da União e do Estado sob forma de auxílios, contribuições, subvenções e convênios;</w:t>
      </w:r>
    </w:p>
    <w:p w14:paraId="47989A6D" w14:textId="77777777" w:rsidR="000A2CCC" w:rsidRPr="00C76D32" w:rsidRDefault="000A2CCC" w:rsidP="000A2CCC">
      <w:pPr>
        <w:ind w:firstLine="2127"/>
        <w:jc w:val="both"/>
        <w:rPr>
          <w:rFonts w:cs="Calibri"/>
        </w:rPr>
      </w:pPr>
    </w:p>
    <w:p w14:paraId="44692735" w14:textId="77777777" w:rsidR="000A2CCC" w:rsidRPr="00C76D32" w:rsidRDefault="000A2CCC" w:rsidP="000A2CCC">
      <w:pPr>
        <w:ind w:firstLine="2127"/>
        <w:jc w:val="both"/>
        <w:rPr>
          <w:rFonts w:cs="Calibri"/>
        </w:rPr>
      </w:pPr>
      <w:r w:rsidRPr="00C76D32">
        <w:rPr>
          <w:rFonts w:cs="Calibri"/>
        </w:rPr>
        <w:t>III - insuficiência de dotação nos Grupos de Despesas 2 – Juros e Encargos da Dívida e Grupo de Despesa 6 – Amortização da Dívida;</w:t>
      </w:r>
    </w:p>
    <w:p w14:paraId="1111ED68" w14:textId="77777777" w:rsidR="000A2CCC" w:rsidRPr="00C76D32" w:rsidRDefault="000A2CCC" w:rsidP="000A2CCC">
      <w:pPr>
        <w:ind w:firstLine="2127"/>
        <w:jc w:val="both"/>
        <w:rPr>
          <w:rFonts w:cs="Calibri"/>
        </w:rPr>
      </w:pPr>
    </w:p>
    <w:p w14:paraId="77CD5764" w14:textId="77777777" w:rsidR="000A2CCC" w:rsidRPr="00C76D32" w:rsidRDefault="000A2CCC" w:rsidP="000A2CCC">
      <w:pPr>
        <w:ind w:firstLine="2127"/>
        <w:jc w:val="both"/>
        <w:rPr>
          <w:rFonts w:cs="Calibri"/>
        </w:rPr>
      </w:pPr>
      <w:r w:rsidRPr="00C76D32">
        <w:rPr>
          <w:rFonts w:cs="Calibri"/>
        </w:rPr>
        <w:t xml:space="preserve">IV - </w:t>
      </w:r>
      <w:proofErr w:type="gramStart"/>
      <w:r w:rsidRPr="00C76D32">
        <w:rPr>
          <w:rFonts w:cs="Calibri"/>
        </w:rPr>
        <w:t>suplementações</w:t>
      </w:r>
      <w:proofErr w:type="gramEnd"/>
      <w:r w:rsidRPr="00C76D32">
        <w:rPr>
          <w:rFonts w:cs="Calibri"/>
        </w:rPr>
        <w:t xml:space="preserve"> para atender despesas com o pagamento de Precatórios Judiciais;</w:t>
      </w:r>
    </w:p>
    <w:p w14:paraId="1B9E8267" w14:textId="77777777" w:rsidR="000A2CCC" w:rsidRPr="00C76D32" w:rsidRDefault="000A2CCC" w:rsidP="000A2CCC">
      <w:pPr>
        <w:ind w:firstLine="2127"/>
        <w:jc w:val="both"/>
        <w:rPr>
          <w:rFonts w:cs="Calibri"/>
        </w:rPr>
      </w:pPr>
    </w:p>
    <w:p w14:paraId="2AFD72A0" w14:textId="77777777" w:rsidR="000A2CCC" w:rsidRPr="00C76D32" w:rsidRDefault="000A2CCC" w:rsidP="000A2CCC">
      <w:pPr>
        <w:ind w:firstLine="2127"/>
        <w:jc w:val="both"/>
        <w:rPr>
          <w:rFonts w:cs="Calibri"/>
        </w:rPr>
      </w:pPr>
      <w:r w:rsidRPr="00C76D32">
        <w:rPr>
          <w:rFonts w:cs="Calibri"/>
        </w:rPr>
        <w:t xml:space="preserve">V - </w:t>
      </w:r>
      <w:proofErr w:type="gramStart"/>
      <w:r w:rsidRPr="00C76D32">
        <w:rPr>
          <w:rFonts w:cs="Calibri"/>
        </w:rPr>
        <w:t>suplementações</w:t>
      </w:r>
      <w:proofErr w:type="gramEnd"/>
      <w:r w:rsidRPr="00C76D32">
        <w:rPr>
          <w:rFonts w:cs="Calibri"/>
        </w:rPr>
        <w:t xml:space="preserve"> que se utilizem de valores apurados conforme estabelecido nos incisos I e II do §1º do artigo 43 da Lei Federal </w:t>
      </w:r>
      <w:r>
        <w:rPr>
          <w:rFonts w:cs="Calibri"/>
        </w:rPr>
        <w:t xml:space="preserve">nº </w:t>
      </w:r>
      <w:r w:rsidRPr="00C76D32">
        <w:rPr>
          <w:rFonts w:cs="Calibri"/>
        </w:rPr>
        <w:t>4.320/64;</w:t>
      </w:r>
    </w:p>
    <w:p w14:paraId="5823295C" w14:textId="77777777" w:rsidR="000A2CCC" w:rsidRPr="00C76D32" w:rsidRDefault="000A2CCC" w:rsidP="000A2CCC">
      <w:pPr>
        <w:ind w:firstLine="2127"/>
        <w:jc w:val="both"/>
        <w:rPr>
          <w:rFonts w:cs="Calibri"/>
        </w:rPr>
      </w:pPr>
    </w:p>
    <w:p w14:paraId="57F681F7" w14:textId="77777777" w:rsidR="000A2CCC" w:rsidRPr="00C76D32" w:rsidRDefault="000A2CCC" w:rsidP="000A2CCC">
      <w:pPr>
        <w:ind w:firstLine="2127"/>
        <w:jc w:val="both"/>
        <w:rPr>
          <w:rFonts w:cs="Calibri"/>
        </w:rPr>
      </w:pPr>
      <w:r w:rsidRPr="00C76D32">
        <w:rPr>
          <w:rFonts w:cs="Calibri"/>
        </w:rPr>
        <w:t xml:space="preserve">VI - </w:t>
      </w:r>
      <w:proofErr w:type="gramStart"/>
      <w:r w:rsidRPr="00C76D32">
        <w:rPr>
          <w:rFonts w:cs="Calibri"/>
        </w:rPr>
        <w:t>suplementações</w:t>
      </w:r>
      <w:proofErr w:type="gramEnd"/>
      <w:r w:rsidRPr="00C76D32">
        <w:rPr>
          <w:rFonts w:cs="Calibri"/>
        </w:rPr>
        <w:t xml:space="preserve"> para atendimento do</w:t>
      </w:r>
      <w:r>
        <w:rPr>
          <w:rFonts w:cs="Calibri"/>
        </w:rPr>
        <w:t>s</w:t>
      </w:r>
      <w:r w:rsidRPr="00C76D32">
        <w:rPr>
          <w:rFonts w:cs="Calibri"/>
        </w:rPr>
        <w:t xml:space="preserve"> </w:t>
      </w:r>
      <w:proofErr w:type="spellStart"/>
      <w:r w:rsidRPr="00C76D32">
        <w:rPr>
          <w:rFonts w:cs="Calibri"/>
        </w:rPr>
        <w:t>art</w:t>
      </w:r>
      <w:r>
        <w:rPr>
          <w:rFonts w:cs="Calibri"/>
        </w:rPr>
        <w:t>s</w:t>
      </w:r>
      <w:proofErr w:type="spellEnd"/>
      <w:r w:rsidRPr="00C76D32">
        <w:rPr>
          <w:rFonts w:cs="Calibri"/>
        </w:rPr>
        <w:t xml:space="preserve">. </w:t>
      </w:r>
      <w:r>
        <w:rPr>
          <w:rFonts w:cs="Calibri"/>
        </w:rPr>
        <w:t xml:space="preserve">194 e </w:t>
      </w:r>
      <w:r w:rsidRPr="00C76D32">
        <w:rPr>
          <w:rFonts w:cs="Calibri"/>
        </w:rPr>
        <w:t>212 da Constituição Federal</w:t>
      </w:r>
      <w:r>
        <w:rPr>
          <w:rFonts w:cs="Calibri"/>
        </w:rPr>
        <w:t xml:space="preserve"> Brasileira;</w:t>
      </w:r>
    </w:p>
    <w:p w14:paraId="26E4CEE0" w14:textId="77777777" w:rsidR="000A2CCC" w:rsidRPr="00C76D32" w:rsidRDefault="000A2CCC" w:rsidP="000A2CCC">
      <w:pPr>
        <w:ind w:firstLine="2127"/>
        <w:jc w:val="both"/>
        <w:rPr>
          <w:rFonts w:cs="Calibri"/>
          <w:bCs/>
        </w:rPr>
      </w:pPr>
    </w:p>
    <w:p w14:paraId="32E141AA" w14:textId="77777777" w:rsidR="000A2CCC" w:rsidRDefault="000A2CCC" w:rsidP="000A2CCC">
      <w:pPr>
        <w:ind w:firstLine="2127"/>
        <w:jc w:val="both"/>
        <w:rPr>
          <w:rFonts w:cs="Calibri"/>
        </w:rPr>
      </w:pPr>
      <w:r w:rsidRPr="00C76D32">
        <w:rPr>
          <w:rFonts w:cs="Calibri"/>
        </w:rPr>
        <w:t>VII - remanejamento parcial ou total do valor previsto dos elementos desde que seja dentro d</w:t>
      </w:r>
      <w:r>
        <w:rPr>
          <w:rFonts w:cs="Calibri"/>
        </w:rPr>
        <w:t>a mesma unidade orçamentária;</w:t>
      </w:r>
    </w:p>
    <w:p w14:paraId="06A0EBE1" w14:textId="77777777" w:rsidR="000A2CCC" w:rsidRDefault="000A2CCC" w:rsidP="000A2CCC">
      <w:pPr>
        <w:ind w:firstLine="2127"/>
        <w:jc w:val="both"/>
        <w:rPr>
          <w:rFonts w:cs="Calibri"/>
        </w:rPr>
      </w:pPr>
    </w:p>
    <w:p w14:paraId="6685D766" w14:textId="77777777" w:rsidR="000A2CCC" w:rsidRPr="00C76D32" w:rsidRDefault="000A2CCC" w:rsidP="000A2CCC">
      <w:pPr>
        <w:autoSpaceDE w:val="0"/>
        <w:autoSpaceDN w:val="0"/>
        <w:adjustRightInd w:val="0"/>
        <w:jc w:val="both"/>
        <w:rPr>
          <w:rFonts w:cs="Calibri"/>
          <w:b/>
          <w:bCs/>
        </w:rPr>
      </w:pPr>
    </w:p>
    <w:p w14:paraId="37A55AE4" w14:textId="77777777" w:rsidR="000A2CCC" w:rsidRPr="00C76D32" w:rsidRDefault="000A2CCC" w:rsidP="000A2CCC">
      <w:pPr>
        <w:autoSpaceDE w:val="0"/>
        <w:autoSpaceDN w:val="0"/>
        <w:adjustRightInd w:val="0"/>
        <w:ind w:firstLine="2127"/>
        <w:jc w:val="both"/>
        <w:rPr>
          <w:rFonts w:cs="Calibri"/>
        </w:rPr>
      </w:pPr>
      <w:r w:rsidRPr="00C76D32">
        <w:rPr>
          <w:rFonts w:cs="Calibri"/>
          <w:b/>
          <w:bCs/>
        </w:rPr>
        <w:t>Art. 9º</w:t>
      </w:r>
      <w:r w:rsidRPr="00C76D32">
        <w:rPr>
          <w:rFonts w:cs="Calibri"/>
        </w:rPr>
        <w:t xml:space="preserve"> O Poder Executivo poderá ainda a:</w:t>
      </w:r>
    </w:p>
    <w:p w14:paraId="5D9CB9D0" w14:textId="77777777" w:rsidR="000A2CCC" w:rsidRPr="00C76D32" w:rsidRDefault="000A2CCC" w:rsidP="000A2CCC">
      <w:pPr>
        <w:autoSpaceDE w:val="0"/>
        <w:autoSpaceDN w:val="0"/>
        <w:adjustRightInd w:val="0"/>
        <w:ind w:firstLine="2127"/>
        <w:jc w:val="both"/>
        <w:rPr>
          <w:rFonts w:cs="Calibri"/>
        </w:rPr>
      </w:pPr>
    </w:p>
    <w:p w14:paraId="60914A5C" w14:textId="77777777" w:rsidR="000A2CCC" w:rsidRPr="00C76D32" w:rsidRDefault="000A2CCC" w:rsidP="000A2CCC">
      <w:pPr>
        <w:autoSpaceDE w:val="0"/>
        <w:autoSpaceDN w:val="0"/>
        <w:adjustRightInd w:val="0"/>
        <w:ind w:firstLine="2127"/>
        <w:jc w:val="both"/>
        <w:rPr>
          <w:rFonts w:cs="Calibri"/>
        </w:rPr>
      </w:pPr>
      <w:r w:rsidRPr="00C76D32">
        <w:rPr>
          <w:rFonts w:cs="Calibri"/>
          <w:bCs/>
        </w:rPr>
        <w:t xml:space="preserve">I </w:t>
      </w:r>
      <w:r w:rsidRPr="00C76D32">
        <w:rPr>
          <w:rFonts w:cs="Calibri"/>
        </w:rPr>
        <w:t xml:space="preserve">– </w:t>
      </w:r>
      <w:proofErr w:type="gramStart"/>
      <w:r w:rsidRPr="00C76D32">
        <w:rPr>
          <w:rFonts w:cs="Calibri"/>
        </w:rPr>
        <w:t>tomar</w:t>
      </w:r>
      <w:proofErr w:type="gramEnd"/>
      <w:r w:rsidRPr="00C76D32">
        <w:rPr>
          <w:rFonts w:cs="Calibri"/>
        </w:rPr>
        <w:t xml:space="preserve"> todas as medidas necessárias para ajustar os dispêndios ao efetivo comportamento da receita;</w:t>
      </w:r>
    </w:p>
    <w:p w14:paraId="40DE978B" w14:textId="77777777" w:rsidR="000A2CCC" w:rsidRPr="00C76D32" w:rsidRDefault="000A2CCC" w:rsidP="000A2CCC">
      <w:pPr>
        <w:autoSpaceDE w:val="0"/>
        <w:autoSpaceDN w:val="0"/>
        <w:adjustRightInd w:val="0"/>
        <w:ind w:firstLine="2127"/>
        <w:jc w:val="both"/>
        <w:rPr>
          <w:rFonts w:cs="Calibri"/>
        </w:rPr>
      </w:pPr>
    </w:p>
    <w:p w14:paraId="36688D75" w14:textId="77777777" w:rsidR="000A2CCC" w:rsidRPr="00C76D32" w:rsidRDefault="000A2CCC" w:rsidP="000A2CCC">
      <w:pPr>
        <w:autoSpaceDE w:val="0"/>
        <w:autoSpaceDN w:val="0"/>
        <w:adjustRightInd w:val="0"/>
        <w:ind w:firstLine="2127"/>
        <w:jc w:val="both"/>
        <w:rPr>
          <w:rFonts w:cs="Calibri"/>
        </w:rPr>
      </w:pPr>
      <w:r w:rsidRPr="00C76D32">
        <w:rPr>
          <w:rFonts w:cs="Calibri"/>
        </w:rPr>
        <w:t xml:space="preserve">II - </w:t>
      </w:r>
      <w:proofErr w:type="gramStart"/>
      <w:r w:rsidRPr="00C76D32">
        <w:rPr>
          <w:rFonts w:cs="Calibri"/>
        </w:rPr>
        <w:t>realizar</w:t>
      </w:r>
      <w:proofErr w:type="gramEnd"/>
      <w:r w:rsidRPr="00C76D32">
        <w:rPr>
          <w:rFonts w:cs="Calibri"/>
        </w:rPr>
        <w:t xml:space="preserve"> Operações de Crédito por Antecipação da Receita Orçamentária, conforme permissão contida no §8º do artigo 165, obedecido o limite estabelecido no inciso III do art. 167, ambos da Constituição Federal; </w:t>
      </w:r>
    </w:p>
    <w:p w14:paraId="640792CD" w14:textId="77777777" w:rsidR="000A2CCC" w:rsidRPr="00C76D32" w:rsidRDefault="000A2CCC" w:rsidP="000A2CCC">
      <w:pPr>
        <w:autoSpaceDE w:val="0"/>
        <w:autoSpaceDN w:val="0"/>
        <w:adjustRightInd w:val="0"/>
        <w:ind w:firstLine="2127"/>
        <w:jc w:val="both"/>
        <w:rPr>
          <w:rFonts w:cs="Calibri"/>
          <w:bCs/>
        </w:rPr>
      </w:pPr>
    </w:p>
    <w:p w14:paraId="11979F63" w14:textId="77777777" w:rsidR="000A2CCC" w:rsidRPr="00C76D32" w:rsidRDefault="000A2CCC" w:rsidP="000A2CCC">
      <w:pPr>
        <w:autoSpaceDE w:val="0"/>
        <w:autoSpaceDN w:val="0"/>
        <w:adjustRightInd w:val="0"/>
        <w:ind w:firstLine="2127"/>
        <w:jc w:val="both"/>
        <w:rPr>
          <w:rFonts w:cs="Calibri"/>
        </w:rPr>
      </w:pPr>
      <w:r w:rsidRPr="00C76D32">
        <w:rPr>
          <w:rFonts w:cs="Calibri"/>
          <w:bCs/>
        </w:rPr>
        <w:t>III -</w:t>
      </w:r>
      <w:r w:rsidRPr="00C76D32">
        <w:rPr>
          <w:rFonts w:cs="Calibri"/>
        </w:rPr>
        <w:t xml:space="preserve"> promover a concessão de subvenções sociais a entidades públicas ou privadas, mediante Termo de Colaboração, Termo de Fomento e Acordo de Cooperação, e, ainda, assinar convênios de mútua colaboração com órgãos e entidades da Administração Pública Federal, Estadual e Municipal, obedecendo ao interesse e conveniência do Município;</w:t>
      </w:r>
    </w:p>
    <w:p w14:paraId="00CA5570" w14:textId="77777777" w:rsidR="000A2CCC" w:rsidRPr="00C76D32" w:rsidRDefault="000A2CCC" w:rsidP="000A2CCC">
      <w:pPr>
        <w:autoSpaceDE w:val="0"/>
        <w:autoSpaceDN w:val="0"/>
        <w:adjustRightInd w:val="0"/>
        <w:ind w:firstLine="2127"/>
        <w:jc w:val="both"/>
        <w:rPr>
          <w:rFonts w:cs="Calibri"/>
        </w:rPr>
      </w:pPr>
    </w:p>
    <w:p w14:paraId="6D3C4D33" w14:textId="77777777" w:rsidR="000A2CCC" w:rsidRPr="00C76D32" w:rsidRDefault="000A2CCC" w:rsidP="000A2CCC">
      <w:pPr>
        <w:autoSpaceDE w:val="0"/>
        <w:autoSpaceDN w:val="0"/>
        <w:adjustRightInd w:val="0"/>
        <w:ind w:firstLine="2127"/>
        <w:jc w:val="both"/>
        <w:rPr>
          <w:rFonts w:cs="Calibri"/>
        </w:rPr>
      </w:pPr>
      <w:r w:rsidRPr="00C76D32">
        <w:rPr>
          <w:rFonts w:cs="Calibri"/>
        </w:rPr>
        <w:t xml:space="preserve">IV - </w:t>
      </w:r>
      <w:proofErr w:type="gramStart"/>
      <w:r w:rsidRPr="00C76D32">
        <w:rPr>
          <w:rFonts w:cs="Calibri"/>
        </w:rPr>
        <w:t>firmar</w:t>
      </w:r>
      <w:proofErr w:type="gramEnd"/>
      <w:r w:rsidRPr="00C76D32">
        <w:rPr>
          <w:rFonts w:cs="Calibri"/>
        </w:rPr>
        <w:t xml:space="preserve"> Termo de Colaboração, Termo de Fomento e Acordo de Cooperação com entidades sem fins lucrativo, enquadradas ou não na Lei Federal </w:t>
      </w:r>
      <w:r>
        <w:rPr>
          <w:rFonts w:cs="Calibri"/>
        </w:rPr>
        <w:t>nº</w:t>
      </w:r>
      <w:r w:rsidRPr="00C76D32">
        <w:rPr>
          <w:rFonts w:cs="Calibri"/>
        </w:rPr>
        <w:t xml:space="preserve"> 13.019, de 2014 e alterações posteriores, para repasse de contribuições, inclusive as destinadas a atender a despesas de manutenção de outras entidades de direito público ou privado, que desenvolvam atividades de interesse da população local, nas áreas de esporte, lazer, cultura, desenvolvimento social e econômico, entre outras áreas;</w:t>
      </w:r>
    </w:p>
    <w:p w14:paraId="3D6AA17A" w14:textId="77777777" w:rsidR="000A2CCC" w:rsidRPr="00C76D32" w:rsidRDefault="000A2CCC" w:rsidP="000A2CCC">
      <w:pPr>
        <w:autoSpaceDE w:val="0"/>
        <w:autoSpaceDN w:val="0"/>
        <w:adjustRightInd w:val="0"/>
        <w:ind w:firstLine="2127"/>
        <w:jc w:val="both"/>
        <w:rPr>
          <w:rFonts w:cs="Calibri"/>
        </w:rPr>
      </w:pPr>
    </w:p>
    <w:p w14:paraId="3EC1A5C1" w14:textId="77777777" w:rsidR="000A2CCC" w:rsidRPr="00C76D32" w:rsidRDefault="000A2CCC" w:rsidP="000A2CCC">
      <w:pPr>
        <w:autoSpaceDE w:val="0"/>
        <w:autoSpaceDN w:val="0"/>
        <w:adjustRightInd w:val="0"/>
        <w:ind w:firstLine="2127"/>
        <w:jc w:val="both"/>
        <w:rPr>
          <w:rFonts w:cs="Calibri"/>
        </w:rPr>
      </w:pPr>
      <w:r w:rsidRPr="00C76D32">
        <w:rPr>
          <w:rFonts w:cs="Calibri"/>
        </w:rPr>
        <w:t xml:space="preserve">V - </w:t>
      </w:r>
      <w:proofErr w:type="gramStart"/>
      <w:r w:rsidRPr="00C76D32">
        <w:rPr>
          <w:rFonts w:cs="Calibri"/>
        </w:rPr>
        <w:t>conceder</w:t>
      </w:r>
      <w:proofErr w:type="gramEnd"/>
      <w:r w:rsidRPr="00C76D32">
        <w:rPr>
          <w:rFonts w:cs="Calibri"/>
        </w:rPr>
        <w:t xml:space="preserve"> anistia, remissão, crédito presumido, concessão de isenção em caráter não geral, alteração de alíquota ou modificação de base de cálculo que implique redução discriminada de tributos ou contribuições, mediante prévia autorização legislativa, nos termos da Lei de Responsabilidade Fiscal.</w:t>
      </w:r>
    </w:p>
    <w:p w14:paraId="2600AE30" w14:textId="77777777" w:rsidR="000A2CCC" w:rsidRPr="00C76D32" w:rsidRDefault="000A2CCC" w:rsidP="000A2CCC">
      <w:pPr>
        <w:pStyle w:val="Corpodetexto"/>
        <w:spacing w:after="0"/>
        <w:ind w:left="1560"/>
        <w:rPr>
          <w:rFonts w:cs="Calibri"/>
        </w:rPr>
      </w:pPr>
    </w:p>
    <w:p w14:paraId="03272F73" w14:textId="77777777" w:rsidR="000A2CCC" w:rsidRPr="00C76D32" w:rsidRDefault="000A2CCC" w:rsidP="000A2CCC">
      <w:pPr>
        <w:pStyle w:val="Corpodetexto"/>
        <w:spacing w:after="0"/>
        <w:ind w:firstLine="2268"/>
        <w:jc w:val="both"/>
        <w:rPr>
          <w:rFonts w:cs="Calibri"/>
        </w:rPr>
      </w:pPr>
      <w:r w:rsidRPr="00C76D32">
        <w:rPr>
          <w:rFonts w:cs="Calibri"/>
          <w:b/>
        </w:rPr>
        <w:t>Parágrafo único.</w:t>
      </w:r>
      <w:r w:rsidRPr="00C76D32">
        <w:rPr>
          <w:rFonts w:cs="Calibri"/>
        </w:rPr>
        <w:t xml:space="preserve"> Fica dispensada a restituição de receitas de origens de convênios, termos de colaboração, de fomento ou contribuição para devolução ou ressarcimento de valor inferior a R$ 10,00 (dez reais).</w:t>
      </w:r>
    </w:p>
    <w:p w14:paraId="1153F13F" w14:textId="77777777" w:rsidR="000A2CCC" w:rsidRPr="00C76D32" w:rsidRDefault="000A2CCC" w:rsidP="000A2CCC">
      <w:pPr>
        <w:pStyle w:val="Corpodetexto"/>
        <w:spacing w:after="0"/>
        <w:ind w:firstLine="2268"/>
        <w:jc w:val="both"/>
        <w:rPr>
          <w:rFonts w:cs="Calibri"/>
        </w:rPr>
      </w:pPr>
    </w:p>
    <w:p w14:paraId="5C5AC6A5" w14:textId="77777777" w:rsidR="000A2CCC" w:rsidRPr="00C76D32" w:rsidRDefault="000A2CCC" w:rsidP="000A2CCC">
      <w:pPr>
        <w:pStyle w:val="Corpodetexto"/>
        <w:spacing w:after="0"/>
        <w:ind w:firstLine="2268"/>
        <w:jc w:val="both"/>
        <w:rPr>
          <w:rFonts w:cs="Calibri"/>
        </w:rPr>
      </w:pPr>
      <w:r w:rsidRPr="00C76D32">
        <w:rPr>
          <w:rFonts w:cs="Calibri"/>
          <w:b/>
        </w:rPr>
        <w:t>Art. 10</w:t>
      </w:r>
      <w:r w:rsidRPr="00C76D32">
        <w:rPr>
          <w:rFonts w:cs="Calibri"/>
        </w:rPr>
        <w:t xml:space="preserve"> O Poder Legislativo do Município terá como limite de despesas em 202</w:t>
      </w:r>
      <w:r>
        <w:rPr>
          <w:rFonts w:cs="Calibri"/>
        </w:rPr>
        <w:t>3</w:t>
      </w:r>
      <w:r w:rsidRPr="00C76D32">
        <w:rPr>
          <w:rFonts w:cs="Calibri"/>
        </w:rPr>
        <w:t xml:space="preserve">, para efeito de elaboração de sua respectiva proposta orçamentária, a aplicação do percentual de 7% (sete por cento) </w:t>
      </w:r>
      <w:r>
        <w:rPr>
          <w:rFonts w:cs="Calibri"/>
        </w:rPr>
        <w:t>conforme</w:t>
      </w:r>
      <w:r w:rsidRPr="00C76D32">
        <w:rPr>
          <w:rFonts w:cs="Calibri"/>
        </w:rPr>
        <w:t xml:space="preserve"> redação do art. 29-A da Constituição </w:t>
      </w:r>
      <w:r>
        <w:rPr>
          <w:rFonts w:cs="Calibri"/>
        </w:rPr>
        <w:t>Brasileira.</w:t>
      </w:r>
    </w:p>
    <w:p w14:paraId="218380BC" w14:textId="77777777" w:rsidR="000A2CCC" w:rsidRPr="00C76D32" w:rsidRDefault="000A2CCC" w:rsidP="000A2CCC">
      <w:pPr>
        <w:pStyle w:val="Corpodetexto"/>
        <w:spacing w:after="0"/>
        <w:ind w:firstLine="2268"/>
        <w:jc w:val="both"/>
        <w:rPr>
          <w:rFonts w:cs="Calibri"/>
        </w:rPr>
      </w:pPr>
    </w:p>
    <w:p w14:paraId="4CEE6923" w14:textId="77777777" w:rsidR="000A2CCC" w:rsidRPr="00C76D32" w:rsidRDefault="000A2CCC" w:rsidP="000A2CCC">
      <w:pPr>
        <w:pStyle w:val="Corpodetexto"/>
        <w:spacing w:after="0"/>
        <w:ind w:firstLine="2268"/>
        <w:jc w:val="both"/>
        <w:rPr>
          <w:rFonts w:cs="Calibri"/>
        </w:rPr>
      </w:pPr>
      <w:r w:rsidRPr="00C76D32">
        <w:rPr>
          <w:rFonts w:cs="Calibri"/>
          <w:b/>
        </w:rPr>
        <w:t>Parágrafo único.</w:t>
      </w:r>
      <w:r w:rsidRPr="00C76D32">
        <w:rPr>
          <w:rFonts w:cs="Calibri"/>
        </w:rPr>
        <w:t xml:space="preserve"> Ao término do exercício de 202</w:t>
      </w:r>
      <w:r>
        <w:rPr>
          <w:rFonts w:cs="Calibri"/>
        </w:rPr>
        <w:t>2</w:t>
      </w:r>
      <w:r w:rsidRPr="00C76D32">
        <w:rPr>
          <w:rFonts w:cs="Calibri"/>
        </w:rPr>
        <w:t>, será levantada a receita efetivamente arrecadada para fins de repasse ao Legislativo, ficando estabelecidas as seguintes alternativas em relação à base de cálculo utilizada para a elaboração do orçamento:</w:t>
      </w:r>
    </w:p>
    <w:p w14:paraId="7144506F" w14:textId="77777777" w:rsidR="000A2CCC" w:rsidRPr="00C76D32" w:rsidRDefault="000A2CCC" w:rsidP="000A2CCC">
      <w:pPr>
        <w:pStyle w:val="Corpodetexto"/>
        <w:spacing w:after="0"/>
        <w:ind w:firstLine="2268"/>
        <w:jc w:val="both"/>
        <w:rPr>
          <w:rFonts w:cs="Calibri"/>
        </w:rPr>
      </w:pPr>
    </w:p>
    <w:p w14:paraId="64CEA1AA" w14:textId="77777777" w:rsidR="000A2CCC" w:rsidRPr="00C76D32" w:rsidRDefault="000A2CCC" w:rsidP="000A2CCC">
      <w:pPr>
        <w:pStyle w:val="Corpodetexto"/>
        <w:spacing w:after="0"/>
        <w:ind w:firstLine="2268"/>
        <w:jc w:val="both"/>
        <w:rPr>
          <w:rFonts w:cs="Calibri"/>
        </w:rPr>
      </w:pPr>
      <w:r w:rsidRPr="00C76D32">
        <w:rPr>
          <w:rFonts w:cs="Calibri"/>
        </w:rPr>
        <w:t xml:space="preserve">I - </w:t>
      </w:r>
      <w:proofErr w:type="gramStart"/>
      <w:r w:rsidRPr="00C76D32">
        <w:rPr>
          <w:rFonts w:cs="Calibri"/>
        </w:rPr>
        <w:t>caso</w:t>
      </w:r>
      <w:proofErr w:type="gramEnd"/>
      <w:r w:rsidRPr="00C76D32">
        <w:rPr>
          <w:rFonts w:cs="Calibri"/>
        </w:rPr>
        <w:t xml:space="preserve"> a receita efetivamente realizada situe-se em patamares inferiores aos previstos, o Legislativo indicará as dotações a serem contingenciadas ou utilizadas para a abertura de créditos adicionais no Poder Executivo;</w:t>
      </w:r>
    </w:p>
    <w:p w14:paraId="661CF3F6" w14:textId="77777777" w:rsidR="000A2CCC" w:rsidRPr="00C76D32" w:rsidRDefault="000A2CCC" w:rsidP="000A2CCC">
      <w:pPr>
        <w:pStyle w:val="Corpodetexto"/>
        <w:spacing w:after="0"/>
        <w:ind w:firstLine="2268"/>
        <w:jc w:val="both"/>
        <w:rPr>
          <w:rFonts w:cs="Calibri"/>
        </w:rPr>
      </w:pPr>
    </w:p>
    <w:p w14:paraId="7FC81235" w14:textId="77777777" w:rsidR="000A2CCC" w:rsidRPr="00C76D32" w:rsidRDefault="000A2CCC" w:rsidP="000A2CCC">
      <w:pPr>
        <w:pStyle w:val="Corpodetexto"/>
        <w:spacing w:after="0"/>
        <w:ind w:firstLine="2268"/>
        <w:jc w:val="both"/>
        <w:rPr>
          <w:rFonts w:cs="Calibri"/>
        </w:rPr>
      </w:pPr>
      <w:r w:rsidRPr="00C76D32">
        <w:rPr>
          <w:rFonts w:cs="Calibri"/>
        </w:rPr>
        <w:t xml:space="preserve">II - </w:t>
      </w:r>
      <w:proofErr w:type="gramStart"/>
      <w:r w:rsidRPr="00C76D32">
        <w:rPr>
          <w:rFonts w:cs="Calibri"/>
        </w:rPr>
        <w:t>caso</w:t>
      </w:r>
      <w:proofErr w:type="gramEnd"/>
      <w:r w:rsidRPr="00C76D32">
        <w:rPr>
          <w:rFonts w:cs="Calibri"/>
        </w:rPr>
        <w:t xml:space="preserve"> a receita efetivamente realizada situe-se em patamares superiores aos previstos, o Legislativo indicará os créditos orçamentários a serem suplementados, ao Executivo, até o limite constitucionalmente previsto.</w:t>
      </w:r>
    </w:p>
    <w:p w14:paraId="396F8665" w14:textId="77777777" w:rsidR="000A2CCC" w:rsidRPr="00C76D32" w:rsidRDefault="000A2CCC" w:rsidP="000A2CCC">
      <w:pPr>
        <w:pStyle w:val="Corpodetexto"/>
        <w:spacing w:after="0"/>
        <w:ind w:firstLine="2268"/>
        <w:jc w:val="both"/>
        <w:rPr>
          <w:rFonts w:cs="Calibri"/>
        </w:rPr>
      </w:pPr>
    </w:p>
    <w:p w14:paraId="0683B65F" w14:textId="77777777" w:rsidR="000A2CCC" w:rsidRPr="00C76D32" w:rsidRDefault="000A2CCC" w:rsidP="000A2CCC">
      <w:pPr>
        <w:pStyle w:val="Corpodetexto"/>
        <w:spacing w:after="0"/>
        <w:ind w:firstLine="2268"/>
        <w:jc w:val="both"/>
        <w:rPr>
          <w:rFonts w:cs="Calibri"/>
        </w:rPr>
      </w:pPr>
      <w:r w:rsidRPr="00C76D32">
        <w:rPr>
          <w:rFonts w:cs="Calibri"/>
          <w:b/>
        </w:rPr>
        <w:t>Art. 11</w:t>
      </w:r>
      <w:r w:rsidRPr="00C76D32">
        <w:rPr>
          <w:rFonts w:cs="Calibri"/>
        </w:rPr>
        <w:t xml:space="preserve"> Os gestores dos respectivos Fundos Especiais, Fundação e Autarquia deverão, para efeito de execução orçamentária, adotar, cada um, o Quadro Demonstrativo da Receita e Plano de Aplicação dessas unidades.</w:t>
      </w:r>
    </w:p>
    <w:p w14:paraId="05F820A6" w14:textId="77777777" w:rsidR="000A2CCC" w:rsidRPr="00C76D32" w:rsidRDefault="000A2CCC" w:rsidP="000A2CCC">
      <w:pPr>
        <w:pStyle w:val="Corpodetexto"/>
        <w:spacing w:after="0"/>
        <w:jc w:val="both"/>
        <w:rPr>
          <w:rFonts w:cs="Calibri"/>
        </w:rPr>
      </w:pPr>
    </w:p>
    <w:p w14:paraId="6409DC69" w14:textId="77777777" w:rsidR="000A2CCC" w:rsidRPr="00C76D32" w:rsidRDefault="000A2CCC" w:rsidP="000A2CCC">
      <w:pPr>
        <w:jc w:val="center"/>
        <w:rPr>
          <w:rFonts w:cs="Calibri"/>
          <w:b/>
        </w:rPr>
      </w:pPr>
    </w:p>
    <w:p w14:paraId="69599803" w14:textId="4569367C" w:rsidR="000A2CCC" w:rsidRDefault="000A2CCC" w:rsidP="000A2CCC">
      <w:pPr>
        <w:autoSpaceDE w:val="0"/>
        <w:autoSpaceDN w:val="0"/>
        <w:adjustRightInd w:val="0"/>
        <w:ind w:firstLine="2127"/>
        <w:jc w:val="both"/>
        <w:rPr>
          <w:rFonts w:cs="Calibri"/>
        </w:rPr>
      </w:pPr>
      <w:r w:rsidRPr="00C76D32">
        <w:rPr>
          <w:rFonts w:cs="Calibri"/>
          <w:b/>
          <w:bCs/>
        </w:rPr>
        <w:lastRenderedPageBreak/>
        <w:t xml:space="preserve">Art. </w:t>
      </w:r>
      <w:proofErr w:type="gramStart"/>
      <w:r w:rsidRPr="00C76D32">
        <w:rPr>
          <w:rFonts w:cs="Calibri"/>
          <w:b/>
          <w:bCs/>
        </w:rPr>
        <w:t>1</w:t>
      </w:r>
      <w:r w:rsidR="006A3AD9">
        <w:rPr>
          <w:rFonts w:cs="Calibri"/>
          <w:b/>
          <w:bCs/>
        </w:rPr>
        <w:t xml:space="preserve">2 </w:t>
      </w:r>
      <w:r w:rsidRPr="00C76D32">
        <w:rPr>
          <w:rFonts w:cs="Calibri"/>
        </w:rPr>
        <w:t xml:space="preserve"> Esta</w:t>
      </w:r>
      <w:proofErr w:type="gramEnd"/>
      <w:r w:rsidRPr="00C76D32">
        <w:rPr>
          <w:rFonts w:cs="Calibri"/>
        </w:rPr>
        <w:t xml:space="preserve"> Lei entra em vigor em 1º de janeiro de 202</w:t>
      </w:r>
      <w:r>
        <w:rPr>
          <w:rFonts w:cs="Calibri"/>
        </w:rPr>
        <w:t>3</w:t>
      </w:r>
      <w:r w:rsidRPr="00C76D32">
        <w:rPr>
          <w:rFonts w:cs="Calibri"/>
        </w:rPr>
        <w:t>.</w:t>
      </w:r>
    </w:p>
    <w:p w14:paraId="2D298C33" w14:textId="77777777" w:rsidR="000A2CCC" w:rsidRPr="00C76D32" w:rsidRDefault="000A2CCC" w:rsidP="000A2CCC">
      <w:pPr>
        <w:autoSpaceDE w:val="0"/>
        <w:autoSpaceDN w:val="0"/>
        <w:adjustRightInd w:val="0"/>
        <w:ind w:firstLine="2127"/>
        <w:jc w:val="both"/>
        <w:rPr>
          <w:rFonts w:cs="Calibri"/>
        </w:rPr>
      </w:pPr>
    </w:p>
    <w:p w14:paraId="2DF44397" w14:textId="77777777" w:rsidR="000A2CCC" w:rsidRDefault="000A2CCC" w:rsidP="000A2CCC">
      <w:pPr>
        <w:jc w:val="both"/>
        <w:rPr>
          <w:rFonts w:cs="Calibri"/>
        </w:rPr>
      </w:pPr>
    </w:p>
    <w:p w14:paraId="0ED1C123" w14:textId="77777777" w:rsidR="000A2CCC" w:rsidRPr="00C76D32" w:rsidRDefault="000A2CCC" w:rsidP="000A2CCC">
      <w:pPr>
        <w:jc w:val="both"/>
        <w:rPr>
          <w:rFonts w:cs="Calibri"/>
        </w:rPr>
      </w:pPr>
    </w:p>
    <w:p w14:paraId="1FEB27EB" w14:textId="0C23BDFB" w:rsidR="000A2CCC" w:rsidRDefault="000A2CCC" w:rsidP="000A2CCC">
      <w:pPr>
        <w:tabs>
          <w:tab w:val="left" w:pos="2127"/>
        </w:tabs>
        <w:rPr>
          <w:rFonts w:cs="Calibri"/>
        </w:rPr>
      </w:pPr>
      <w:bookmarkStart w:id="2" w:name="OLE_LINK1"/>
      <w:r>
        <w:rPr>
          <w:rFonts w:cs="Calibri"/>
          <w:b/>
        </w:rPr>
        <w:t xml:space="preserve">                                      </w:t>
      </w:r>
      <w:r>
        <w:rPr>
          <w:rFonts w:cs="Calibri"/>
        </w:rPr>
        <w:t>Anaurilândia</w:t>
      </w:r>
      <w:r w:rsidRPr="00B94E36">
        <w:rPr>
          <w:rFonts w:cs="Calibri"/>
        </w:rPr>
        <w:t xml:space="preserve"> – MS, </w:t>
      </w:r>
      <w:r w:rsidR="006A3AD9">
        <w:rPr>
          <w:rFonts w:cs="Calibri"/>
        </w:rPr>
        <w:t>15</w:t>
      </w:r>
      <w:r w:rsidRPr="00B94E36">
        <w:rPr>
          <w:rFonts w:cs="Calibri"/>
        </w:rPr>
        <w:t xml:space="preserve"> de </w:t>
      </w:r>
      <w:proofErr w:type="gramStart"/>
      <w:r w:rsidR="006A3AD9">
        <w:rPr>
          <w:rFonts w:cs="Calibri"/>
        </w:rPr>
        <w:t>Dezembro</w:t>
      </w:r>
      <w:proofErr w:type="gramEnd"/>
      <w:r w:rsidRPr="00B94E36">
        <w:rPr>
          <w:rFonts w:cs="Calibri"/>
        </w:rPr>
        <w:t xml:space="preserve"> de 202</w:t>
      </w:r>
      <w:r>
        <w:rPr>
          <w:rFonts w:cs="Calibri"/>
        </w:rPr>
        <w:t>2</w:t>
      </w:r>
    </w:p>
    <w:p w14:paraId="36623C76" w14:textId="71B6524E" w:rsidR="000A2CCC" w:rsidRDefault="000A2CCC" w:rsidP="000A2CCC">
      <w:pPr>
        <w:tabs>
          <w:tab w:val="left" w:pos="2127"/>
        </w:tabs>
        <w:rPr>
          <w:rFonts w:cs="Calibri"/>
        </w:rPr>
      </w:pPr>
    </w:p>
    <w:p w14:paraId="7A807990" w14:textId="2DC473A3" w:rsidR="000A2CCC" w:rsidRDefault="000A2CCC" w:rsidP="000A2CCC">
      <w:pPr>
        <w:tabs>
          <w:tab w:val="left" w:pos="2127"/>
        </w:tabs>
        <w:rPr>
          <w:rFonts w:cs="Calibri"/>
        </w:rPr>
      </w:pPr>
    </w:p>
    <w:p w14:paraId="64950476" w14:textId="43D91150" w:rsidR="000A2CCC" w:rsidRDefault="000A2CCC" w:rsidP="000A2CCC">
      <w:pPr>
        <w:tabs>
          <w:tab w:val="left" w:pos="2127"/>
        </w:tabs>
        <w:rPr>
          <w:rFonts w:cs="Calibri"/>
        </w:rPr>
      </w:pPr>
    </w:p>
    <w:p w14:paraId="7979F9DC" w14:textId="77777777" w:rsidR="000A2CCC" w:rsidRDefault="000A2CCC" w:rsidP="000A2CCC">
      <w:pPr>
        <w:tabs>
          <w:tab w:val="left" w:pos="2127"/>
        </w:tabs>
        <w:rPr>
          <w:rFonts w:cs="Calibri"/>
        </w:rPr>
      </w:pPr>
    </w:p>
    <w:p w14:paraId="1B6731CC" w14:textId="77777777" w:rsidR="000A2CCC" w:rsidRPr="00B94E36" w:rsidRDefault="000A2CCC" w:rsidP="000A2CCC">
      <w:pPr>
        <w:tabs>
          <w:tab w:val="left" w:pos="2127"/>
        </w:tabs>
        <w:rPr>
          <w:rFonts w:cs="Calibri"/>
        </w:rPr>
      </w:pPr>
    </w:p>
    <w:p w14:paraId="60EE2743" w14:textId="77777777" w:rsidR="000A2CCC" w:rsidRPr="00B94E36" w:rsidRDefault="000A2CCC" w:rsidP="000A2CCC">
      <w:pPr>
        <w:jc w:val="center"/>
        <w:rPr>
          <w:rFonts w:cs="Calibri"/>
        </w:rPr>
      </w:pPr>
    </w:p>
    <w:p w14:paraId="2B653279" w14:textId="77777777" w:rsidR="000A2CCC" w:rsidRDefault="000A2CCC" w:rsidP="000A2CCC">
      <w:pPr>
        <w:jc w:val="center"/>
        <w:rPr>
          <w:rFonts w:cs="Calibri"/>
          <w:b/>
        </w:rPr>
      </w:pPr>
      <w:r>
        <w:rPr>
          <w:rFonts w:cs="Calibri"/>
          <w:b/>
        </w:rPr>
        <w:t>EDSON STEFANO TAKAZONO</w:t>
      </w:r>
      <w:r w:rsidRPr="00F90DE1">
        <w:rPr>
          <w:rFonts w:cs="Calibri"/>
          <w:b/>
        </w:rPr>
        <w:t xml:space="preserve"> </w:t>
      </w:r>
    </w:p>
    <w:p w14:paraId="644E0C78" w14:textId="77777777" w:rsidR="000A2CCC" w:rsidRPr="00C76D32" w:rsidRDefault="000A2CCC" w:rsidP="000A2CCC">
      <w:pPr>
        <w:jc w:val="center"/>
        <w:rPr>
          <w:rFonts w:cs="Calibri"/>
        </w:rPr>
      </w:pPr>
      <w:r>
        <w:rPr>
          <w:rFonts w:cs="Calibri"/>
          <w:b/>
        </w:rPr>
        <w:t>PREFEITO</w:t>
      </w:r>
      <w:r w:rsidRPr="00F90DE1">
        <w:rPr>
          <w:rFonts w:cs="Calibri"/>
          <w:b/>
        </w:rPr>
        <w:t xml:space="preserve"> MUNICIPAL</w:t>
      </w:r>
      <w:bookmarkEnd w:id="2"/>
    </w:p>
    <w:p w14:paraId="2141407F" w14:textId="77777777" w:rsidR="000A2CCC" w:rsidRPr="00C76D32" w:rsidRDefault="000A2CCC" w:rsidP="000A2CCC">
      <w:pPr>
        <w:rPr>
          <w:rFonts w:cs="Calibri"/>
        </w:rPr>
      </w:pPr>
    </w:p>
    <w:p w14:paraId="5BB8D006" w14:textId="77777777" w:rsidR="00DE2CCD" w:rsidRDefault="00DE2CCD"/>
    <w:p w14:paraId="72A9687E" w14:textId="681A9931" w:rsidR="00EB01E1" w:rsidRDefault="00EB01E1"/>
    <w:p w14:paraId="203F71E7" w14:textId="7E2E3C95" w:rsidR="0033506D" w:rsidRPr="0033506D" w:rsidRDefault="0033506D" w:rsidP="00857A8D">
      <w:pPr>
        <w:jc w:val="both"/>
        <w:rPr>
          <w:rFonts w:ascii="Arial" w:hAnsi="Arial" w:cs="Arial"/>
          <w:b/>
          <w:bCs/>
          <w:sz w:val="24"/>
          <w:szCs w:val="24"/>
        </w:rPr>
      </w:pPr>
    </w:p>
    <w:sectPr w:rsidR="0033506D" w:rsidRPr="0033506D" w:rsidSect="00F118E2">
      <w:headerReference w:type="default" r:id="rId6"/>
      <w:footerReference w:type="default" r:id="rId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89157" w14:textId="77777777" w:rsidR="00C6201A" w:rsidRDefault="00C6201A" w:rsidP="00F834B0">
      <w:r>
        <w:separator/>
      </w:r>
    </w:p>
  </w:endnote>
  <w:endnote w:type="continuationSeparator" w:id="0">
    <w:p w14:paraId="748EC858" w14:textId="77777777" w:rsidR="00C6201A" w:rsidRDefault="00C6201A" w:rsidP="00F8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1B3CF" w14:textId="77777777" w:rsidR="00F118E2" w:rsidRDefault="00F118E2" w:rsidP="00F118E2">
    <w:pPr>
      <w:pStyle w:val="Rodap"/>
      <w:jc w:val="center"/>
      <w:rPr>
        <w:rFonts w:ascii="Verdana" w:hAnsi="Verdana"/>
      </w:rPr>
    </w:pPr>
  </w:p>
  <w:p w14:paraId="3893B6C9" w14:textId="0A0B4A8D" w:rsidR="00F118E2" w:rsidRDefault="00F118E2" w:rsidP="00F118E2">
    <w:pPr>
      <w:pStyle w:val="Rodap"/>
      <w:jc w:val="center"/>
      <w:rPr>
        <w:rFonts w:ascii="Verdana" w:hAnsi="Verdana"/>
      </w:rPr>
    </w:pPr>
    <w:r>
      <w:rPr>
        <w:rFonts w:ascii="Verdana" w:hAnsi="Verdana"/>
      </w:rPr>
      <w:t>__________________________________________________________</w:t>
    </w:r>
  </w:p>
  <w:p w14:paraId="52DF9CD9" w14:textId="636BC5E4" w:rsidR="00F118E2" w:rsidRDefault="00F118E2" w:rsidP="00F118E2">
    <w:pPr>
      <w:pStyle w:val="Rodap"/>
      <w:jc w:val="center"/>
      <w:rPr>
        <w:rFonts w:ascii="Verdana" w:hAnsi="Verdana"/>
      </w:rPr>
    </w:pPr>
    <w:r>
      <w:rPr>
        <w:rFonts w:ascii="Verdana" w:hAnsi="Verdana"/>
      </w:rPr>
      <w:t>Rua Floriano Peixoto nº 1000 – Anaurilândia-MS</w:t>
    </w:r>
  </w:p>
  <w:p w14:paraId="67910F77" w14:textId="77777777" w:rsidR="00F118E2" w:rsidRPr="00600253" w:rsidRDefault="00F118E2" w:rsidP="00F118E2">
    <w:pPr>
      <w:pStyle w:val="Rodap"/>
      <w:jc w:val="center"/>
      <w:rPr>
        <w:rFonts w:ascii="Verdana" w:hAnsi="Verdana"/>
        <w:lang w:val="en-US"/>
      </w:rPr>
    </w:pPr>
    <w:r w:rsidRPr="00600253">
      <w:rPr>
        <w:rFonts w:ascii="Verdana" w:hAnsi="Verdana"/>
        <w:lang w:val="en-US"/>
      </w:rPr>
      <w:t xml:space="preserve">Cep. 79.770-000 – </w:t>
    </w:r>
    <w:hyperlink r:id="rId1" w:history="1">
      <w:r w:rsidRPr="00600253">
        <w:rPr>
          <w:rStyle w:val="Hyperlink"/>
          <w:rFonts w:ascii="Verdana" w:hAnsi="Verdana"/>
          <w:lang w:val="en-US"/>
        </w:rPr>
        <w:t>www.anaurilandia.ms.gov.br</w:t>
      </w:r>
    </w:hyperlink>
  </w:p>
  <w:p w14:paraId="430B31E1" w14:textId="77777777" w:rsidR="00F118E2" w:rsidRDefault="00F118E2" w:rsidP="00F118E2">
    <w:pPr>
      <w:pStyle w:val="Rodap"/>
      <w:jc w:val="center"/>
      <w:rPr>
        <w:rFonts w:ascii="Verdana" w:hAnsi="Verdana"/>
      </w:rPr>
    </w:pPr>
    <w:r>
      <w:rPr>
        <w:rFonts w:ascii="Verdana" w:hAnsi="Verdana"/>
      </w:rPr>
      <w:t>Fone: 3445-1108 – 3445-1110</w:t>
    </w:r>
  </w:p>
  <w:p w14:paraId="1F8562ED" w14:textId="77777777" w:rsidR="00F118E2" w:rsidRDefault="00F118E2" w:rsidP="00F118E2">
    <w:pPr>
      <w:pStyle w:val="Rodap"/>
    </w:pPr>
  </w:p>
  <w:p w14:paraId="3E021466" w14:textId="6A348154" w:rsidR="00F834B0" w:rsidRDefault="00F834B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7B0A2" w14:textId="77777777" w:rsidR="00C6201A" w:rsidRDefault="00C6201A" w:rsidP="00F834B0">
      <w:r>
        <w:separator/>
      </w:r>
    </w:p>
  </w:footnote>
  <w:footnote w:type="continuationSeparator" w:id="0">
    <w:p w14:paraId="11568008" w14:textId="77777777" w:rsidR="00C6201A" w:rsidRDefault="00C6201A" w:rsidP="00F83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7FB57" w14:textId="4DFC46CD" w:rsidR="00F834B0" w:rsidRDefault="00F834B0">
    <w:pPr>
      <w:pStyle w:val="Cabealho"/>
    </w:pPr>
    <w:r>
      <w:rPr>
        <w:noProof/>
      </w:rPr>
      <w:drawing>
        <wp:inline distT="0" distB="0" distL="0" distR="0" wp14:anchorId="5C3E943A" wp14:editId="65663D31">
          <wp:extent cx="5457825" cy="13620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9961" cy="13900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B0"/>
    <w:rsid w:val="000143EF"/>
    <w:rsid w:val="000A2CCC"/>
    <w:rsid w:val="001346E1"/>
    <w:rsid w:val="0023468E"/>
    <w:rsid w:val="002671F1"/>
    <w:rsid w:val="0033506D"/>
    <w:rsid w:val="0037159B"/>
    <w:rsid w:val="004709FB"/>
    <w:rsid w:val="004B187B"/>
    <w:rsid w:val="0062076D"/>
    <w:rsid w:val="0064543C"/>
    <w:rsid w:val="006A3AD9"/>
    <w:rsid w:val="006C35EA"/>
    <w:rsid w:val="007936CC"/>
    <w:rsid w:val="00856C0A"/>
    <w:rsid w:val="00857A8D"/>
    <w:rsid w:val="00966A1D"/>
    <w:rsid w:val="009C2AEE"/>
    <w:rsid w:val="00A26335"/>
    <w:rsid w:val="00B96D42"/>
    <w:rsid w:val="00BA7233"/>
    <w:rsid w:val="00BD4263"/>
    <w:rsid w:val="00C22034"/>
    <w:rsid w:val="00C6201A"/>
    <w:rsid w:val="00DE2CCD"/>
    <w:rsid w:val="00E516A7"/>
    <w:rsid w:val="00EB01E1"/>
    <w:rsid w:val="00ED0BA9"/>
    <w:rsid w:val="00F10CDC"/>
    <w:rsid w:val="00F118E2"/>
    <w:rsid w:val="00F3774B"/>
    <w:rsid w:val="00F834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1DD01"/>
  <w15:chartTrackingRefBased/>
  <w15:docId w15:val="{DB97B2B7-BB73-44B1-9973-F43EF9CB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8E2"/>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qFormat/>
    <w:rsid w:val="000A2CCC"/>
    <w:pPr>
      <w:keepNext/>
      <w:outlineLvl w:val="2"/>
    </w:pPr>
    <w:rPr>
      <w:caps/>
      <w:sz w:val="28"/>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834B0"/>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F834B0"/>
  </w:style>
  <w:style w:type="paragraph" w:styleId="Rodap">
    <w:name w:val="footer"/>
    <w:basedOn w:val="Normal"/>
    <w:link w:val="RodapChar"/>
    <w:unhideWhenUsed/>
    <w:rsid w:val="00F834B0"/>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rsid w:val="00F834B0"/>
  </w:style>
  <w:style w:type="character" w:styleId="Hyperlink">
    <w:name w:val="Hyperlink"/>
    <w:semiHidden/>
    <w:unhideWhenUsed/>
    <w:rsid w:val="00F118E2"/>
    <w:rPr>
      <w:color w:val="0563C1"/>
      <w:u w:val="single"/>
    </w:rPr>
  </w:style>
  <w:style w:type="paragraph" w:styleId="SemEspaamento">
    <w:name w:val="No Spacing"/>
    <w:uiPriority w:val="1"/>
    <w:qFormat/>
    <w:rsid w:val="0033506D"/>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857A8D"/>
    <w:pPr>
      <w:ind w:left="4253"/>
    </w:pPr>
    <w:rPr>
      <w:sz w:val="24"/>
      <w:szCs w:val="24"/>
    </w:rPr>
  </w:style>
  <w:style w:type="character" w:customStyle="1" w:styleId="RecuodecorpodetextoChar">
    <w:name w:val="Recuo de corpo de texto Char"/>
    <w:basedOn w:val="Fontepargpadro"/>
    <w:link w:val="Recuodecorpodetexto"/>
    <w:rsid w:val="00857A8D"/>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0A2CCC"/>
    <w:pPr>
      <w:spacing w:after="120"/>
    </w:pPr>
  </w:style>
  <w:style w:type="character" w:customStyle="1" w:styleId="CorpodetextoChar">
    <w:name w:val="Corpo de texto Char"/>
    <w:basedOn w:val="Fontepargpadro"/>
    <w:link w:val="Corpodetexto"/>
    <w:uiPriority w:val="99"/>
    <w:semiHidden/>
    <w:rsid w:val="000A2CCC"/>
    <w:rPr>
      <w:rFonts w:ascii="Times New Roman" w:eastAsia="Times New Roman" w:hAnsi="Times New Roman" w:cs="Times New Roman"/>
      <w:sz w:val="20"/>
      <w:szCs w:val="20"/>
      <w:lang w:eastAsia="pt-BR"/>
    </w:rPr>
  </w:style>
  <w:style w:type="character" w:customStyle="1" w:styleId="Ttulo3Char">
    <w:name w:val="Título 3 Char"/>
    <w:basedOn w:val="Fontepargpadro"/>
    <w:link w:val="Ttulo3"/>
    <w:rsid w:val="000A2CCC"/>
    <w:rPr>
      <w:rFonts w:ascii="Times New Roman" w:eastAsia="Times New Roman" w:hAnsi="Times New Roman" w:cs="Times New Roman"/>
      <w:caps/>
      <w:sz w:val="28"/>
      <w:szCs w:val="24"/>
      <w:lang w:val="x-none" w:eastAsia="x-none"/>
    </w:rPr>
  </w:style>
  <w:style w:type="paragraph" w:customStyle="1" w:styleId="TxBrp6">
    <w:name w:val="TxBr_p6"/>
    <w:basedOn w:val="Normal"/>
    <w:rsid w:val="000A2CCC"/>
    <w:pPr>
      <w:widowControl w:val="0"/>
      <w:tabs>
        <w:tab w:val="left" w:pos="3157"/>
      </w:tabs>
      <w:autoSpaceDE w:val="0"/>
      <w:autoSpaceDN w:val="0"/>
      <w:adjustRightInd w:val="0"/>
      <w:spacing w:line="345" w:lineRule="atLeast"/>
      <w:ind w:firstLine="3158"/>
      <w:jc w:val="both"/>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445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naurilandia.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1406</Words>
  <Characters>7598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PMA</cp:lastModifiedBy>
  <cp:revision>2</cp:revision>
  <cp:lastPrinted>2022-12-15T13:36:00Z</cp:lastPrinted>
  <dcterms:created xsi:type="dcterms:W3CDTF">2022-12-15T13:59:00Z</dcterms:created>
  <dcterms:modified xsi:type="dcterms:W3CDTF">2022-12-15T13:59:00Z</dcterms:modified>
</cp:coreProperties>
</file>